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ascii="方正小标宋简体" w:hAnsi="宋体" w:eastAsia="方正小标宋简体"/>
          <w:sz w:val="72"/>
          <w:szCs w:val="72"/>
        </w:rPr>
      </w:pPr>
      <w:bookmarkStart w:id="0" w:name="_Toc15396475"/>
      <w:bookmarkStart w:id="1" w:name="_Toc15377193"/>
      <w:bookmarkStart w:id="2" w:name="_Toc15378441"/>
      <w:bookmarkStart w:id="3" w:name="_Toc15396597"/>
      <w:bookmarkStart w:id="4" w:name="_Toc15377425"/>
      <w:bookmarkStart w:id="5" w:name="_Toc15306267"/>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27353"/>
      <w:bookmarkStart w:id="7" w:name="_Toc16460"/>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bookmarkEnd w:id="6"/>
      <w:bookmarkEnd w:id="7"/>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8" w:name="_Toc15378442"/>
      <w:bookmarkStart w:id="9" w:name="_Toc15377426"/>
      <w:bookmarkStart w:id="10" w:name="_Toc15377194"/>
      <w:bookmarkStart w:id="11" w:name="_Toc15396476"/>
      <w:bookmarkStart w:id="12" w:name="_Toc15396598"/>
      <w:bookmarkStart w:id="13" w:name="_Toc12464"/>
      <w:bookmarkStart w:id="14" w:name="_Toc32031"/>
      <w:r>
        <w:rPr>
          <w:rFonts w:hint="eastAsia" w:ascii="方正小标宋简体" w:hAnsi="方正小标宋简体" w:eastAsia="方正小标宋简体" w:cs="方正小标宋简体"/>
          <w:sz w:val="72"/>
          <w:szCs w:val="72"/>
        </w:rPr>
        <w:t>泸县</w:t>
      </w:r>
      <w:bookmarkEnd w:id="5"/>
      <w:bookmarkStart w:id="15" w:name="_Toc15306268"/>
      <w:r>
        <w:rPr>
          <w:rFonts w:hint="eastAsia" w:ascii="方正小标宋简体" w:hAnsi="方正小标宋简体" w:eastAsia="方正小标宋简体" w:cs="方正小标宋简体"/>
          <w:sz w:val="72"/>
          <w:szCs w:val="72"/>
          <w:lang w:eastAsia="zh-CN"/>
        </w:rPr>
        <w:t>土地统征和储备中心</w:t>
      </w:r>
      <w:r>
        <w:rPr>
          <w:rFonts w:hint="eastAsia" w:ascii="方正小标宋简体" w:hAnsi="方正小标宋简体" w:eastAsia="方正小标宋简体" w:cs="方正小标宋简体"/>
          <w:sz w:val="72"/>
          <w:szCs w:val="72"/>
        </w:rPr>
        <w:t>部门决算</w:t>
      </w:r>
      <w:bookmarkEnd w:id="8"/>
      <w:bookmarkEnd w:id="9"/>
      <w:bookmarkEnd w:id="10"/>
      <w:bookmarkEnd w:id="11"/>
      <w:bookmarkEnd w:id="12"/>
      <w:bookmarkEnd w:id="15"/>
    </w:p>
    <w:p>
      <w:pPr>
        <w:adjustRightInd w:val="0"/>
        <w:snapToGrid w:val="0"/>
        <w:spacing w:line="360" w:lineRule="auto"/>
        <w:jc w:val="center"/>
        <w:outlineLvl w:val="0"/>
        <w:rPr>
          <w:rFonts w:hint="eastAsia" w:ascii="黑体" w:hAnsi="黑体" w:eastAsia="黑体" w:cs="Times New Roman"/>
          <w:sz w:val="28"/>
          <w:szCs w:val="28"/>
          <w:lang w:val="en-US" w:eastAsia="zh-CN"/>
        </w:rPr>
      </w:pPr>
      <w:r>
        <w:rPr>
          <w:rFonts w:hint="eastAsia" w:ascii="黑体" w:hAnsi="黑体" w:eastAsia="黑体"/>
          <w:sz w:val="48"/>
          <w:szCs w:val="48"/>
        </w:rPr>
        <w:t>目录</w:t>
      </w:r>
      <w:bookmarkEnd w:id="13"/>
      <w:bookmarkEnd w:id="14"/>
      <w:bookmarkStart w:id="119" w:name="_GoBack"/>
      <w:bookmarkEnd w:id="119"/>
      <w:r>
        <w:rPr>
          <w:rFonts w:hint="eastAsia" w:ascii="黑体" w:hAnsi="黑体" w:eastAsia="黑体"/>
          <w:sz w:val="48"/>
          <w:szCs w:val="48"/>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仿宋" w:hAnsi="仿宋" w:eastAsia="仿宋" w:cs="仿宋"/>
          <w:sz w:val="28"/>
          <w:szCs w:val="28"/>
        </w:rPr>
        <w:t>公开时间：2022年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23</w:t>
      </w:r>
      <w:r>
        <w:rPr>
          <w:rFonts w:hint="eastAsia" w:ascii="仿宋" w:hAnsi="仿宋" w:eastAsia="仿宋" w:cs="仿宋"/>
          <w:sz w:val="28"/>
          <w:szCs w:val="28"/>
        </w:rPr>
        <w:t>日</w:t>
      </w:r>
      <w:bookmarkStart w:id="16" w:name="_Toc15396599"/>
      <w:bookmarkStart w:id="17" w:name="_Toc15377196"/>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p>
    <w:p>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_Toc2697 </w:instrText>
      </w:r>
      <w:r>
        <w:rPr>
          <w:rFonts w:hint="eastAsia" w:ascii="宋体" w:hAnsi="宋体" w:eastAsia="宋体" w:cs="宋体"/>
          <w:sz w:val="24"/>
          <w:szCs w:val="24"/>
        </w:rPr>
        <w:fldChar w:fldCharType="separate"/>
      </w:r>
      <w:r>
        <w:rPr>
          <w:rFonts w:hint="eastAsia" w:ascii="仿宋" w:hAnsi="仿宋" w:eastAsia="仿宋" w:cs="仿宋"/>
          <w:sz w:val="24"/>
          <w:szCs w:val="24"/>
        </w:rPr>
        <w:t>第一部分 部门概况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_Toc2697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_Toc23780 </w:instrText>
      </w:r>
      <w:r>
        <w:rPr>
          <w:rFonts w:hint="eastAsia" w:ascii="宋体" w:hAnsi="宋体" w:eastAsia="宋体" w:cs="宋体"/>
          <w:sz w:val="24"/>
          <w:szCs w:val="24"/>
        </w:rPr>
        <w:fldChar w:fldCharType="separate"/>
      </w:r>
      <w:r>
        <w:rPr>
          <w:rFonts w:hint="eastAsia" w:ascii="宋体" w:hAnsi="宋体" w:eastAsia="宋体" w:cs="宋体"/>
          <w:sz w:val="24"/>
          <w:szCs w:val="24"/>
        </w:rPr>
        <w:t>一、基本职能及主要工作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_Toc23780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_Toc25426 </w:instrText>
      </w:r>
      <w:r>
        <w:rPr>
          <w:rFonts w:hint="eastAsia" w:ascii="宋体" w:hAnsi="宋体" w:eastAsia="宋体" w:cs="宋体"/>
          <w:sz w:val="24"/>
          <w:szCs w:val="24"/>
        </w:rPr>
        <w:fldChar w:fldCharType="separate"/>
      </w:r>
      <w:r>
        <w:rPr>
          <w:rFonts w:hint="eastAsia" w:ascii="宋体" w:hAnsi="宋体" w:eastAsia="宋体" w:cs="宋体"/>
          <w:sz w:val="24"/>
          <w:szCs w:val="24"/>
        </w:rPr>
        <w:t>二、机</w:t>
      </w:r>
      <w:r>
        <w:rPr>
          <w:rFonts w:hint="eastAsia" w:ascii="宋体" w:hAnsi="宋体" w:eastAsia="宋体" w:cs="宋体"/>
          <w:bCs w:val="0"/>
          <w:sz w:val="24"/>
          <w:szCs w:val="24"/>
        </w:rPr>
        <w:t>构设置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_Toc25426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_Toc16379 </w:instrText>
      </w:r>
      <w:r>
        <w:rPr>
          <w:rFonts w:hint="eastAsia" w:ascii="宋体" w:hAnsi="宋体" w:eastAsia="宋体" w:cs="宋体"/>
          <w:sz w:val="24"/>
          <w:szCs w:val="24"/>
        </w:rPr>
        <w:fldChar w:fldCharType="separate"/>
      </w:r>
      <w:r>
        <w:rPr>
          <w:rFonts w:hint="eastAsia" w:ascii="仿宋" w:hAnsi="仿宋" w:eastAsia="仿宋" w:cs="仿宋"/>
          <w:sz w:val="24"/>
          <w:szCs w:val="24"/>
          <w:lang w:val="en-US" w:eastAsia="zh-CN"/>
        </w:rPr>
        <w:t>第二部分 2021年度部门决算情况说明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_Toc16379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_Toc24794 </w:instrText>
      </w:r>
      <w:r>
        <w:rPr>
          <w:rFonts w:hint="eastAsia" w:ascii="宋体" w:hAnsi="宋体" w:eastAsia="宋体" w:cs="宋体"/>
          <w:sz w:val="24"/>
          <w:szCs w:val="24"/>
        </w:rPr>
        <w:fldChar w:fldCharType="separate"/>
      </w:r>
      <w:r>
        <w:rPr>
          <w:rFonts w:hint="eastAsia" w:ascii="宋体" w:hAnsi="宋体" w:eastAsia="宋体" w:cs="宋体"/>
          <w:sz w:val="24"/>
          <w:szCs w:val="24"/>
        </w:rPr>
        <w:t>一、 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_Toc24794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_Toc1438 </w:instrText>
      </w:r>
      <w:r>
        <w:rPr>
          <w:rFonts w:hint="eastAsia" w:ascii="宋体" w:hAnsi="宋体" w:eastAsia="宋体" w:cs="宋体"/>
          <w:sz w:val="24"/>
          <w:szCs w:val="24"/>
        </w:rPr>
        <w:fldChar w:fldCharType="separate"/>
      </w:r>
      <w:r>
        <w:rPr>
          <w:rFonts w:hint="eastAsia" w:ascii="宋体" w:hAnsi="宋体" w:eastAsia="宋体" w:cs="宋体"/>
          <w:sz w:val="24"/>
          <w:szCs w:val="24"/>
        </w:rPr>
        <w:t>二、 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_Toc1438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_Toc15709 </w:instrText>
      </w:r>
      <w:r>
        <w:rPr>
          <w:rFonts w:hint="eastAsia" w:ascii="宋体" w:hAnsi="宋体" w:eastAsia="宋体" w:cs="宋体"/>
          <w:sz w:val="24"/>
          <w:szCs w:val="24"/>
        </w:rPr>
        <w:fldChar w:fldCharType="separate"/>
      </w:r>
      <w:r>
        <w:rPr>
          <w:rFonts w:hint="eastAsia" w:ascii="宋体" w:hAnsi="宋体" w:eastAsia="宋体" w:cs="宋体"/>
          <w:sz w:val="24"/>
          <w:szCs w:val="24"/>
        </w:rPr>
        <w:t>三、 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_Toc15709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_Toc12140 </w:instrText>
      </w:r>
      <w:r>
        <w:rPr>
          <w:rFonts w:hint="eastAsia" w:ascii="宋体" w:hAnsi="宋体" w:eastAsia="宋体" w:cs="宋体"/>
          <w:sz w:val="24"/>
          <w:szCs w:val="24"/>
        </w:rPr>
        <w:fldChar w:fldCharType="separate"/>
      </w:r>
      <w:r>
        <w:rPr>
          <w:rFonts w:hint="eastAsia" w:ascii="宋体" w:hAnsi="宋体" w:eastAsia="宋体" w:cs="宋体"/>
          <w:sz w:val="24"/>
          <w:szCs w:val="24"/>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_Toc12140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_Toc11018 </w:instrText>
      </w:r>
      <w:r>
        <w:rPr>
          <w:rFonts w:hint="eastAsia" w:ascii="宋体" w:hAnsi="宋体" w:eastAsia="宋体" w:cs="宋体"/>
          <w:sz w:val="24"/>
          <w:szCs w:val="24"/>
        </w:rPr>
        <w:fldChar w:fldCharType="separate"/>
      </w:r>
      <w:r>
        <w:rPr>
          <w:rFonts w:hint="eastAsia" w:ascii="宋体" w:hAnsi="宋体" w:eastAsia="宋体" w:cs="宋体"/>
          <w:sz w:val="24"/>
          <w:szCs w:val="24"/>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_Toc11018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_Toc10682 </w:instrText>
      </w:r>
      <w:r>
        <w:rPr>
          <w:rFonts w:hint="eastAsia" w:ascii="宋体" w:hAnsi="宋体" w:eastAsia="宋体" w:cs="宋体"/>
          <w:sz w:val="24"/>
          <w:szCs w:val="24"/>
        </w:rPr>
        <w:fldChar w:fldCharType="separate"/>
      </w:r>
      <w:r>
        <w:rPr>
          <w:rFonts w:hint="eastAsia" w:ascii="宋体" w:hAnsi="宋体" w:eastAsia="宋体" w:cs="宋体"/>
          <w:sz w:val="24"/>
          <w:szCs w:val="24"/>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_Toc10682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_Toc25664 </w:instrText>
      </w:r>
      <w:r>
        <w:rPr>
          <w:rFonts w:hint="eastAsia" w:ascii="宋体" w:hAnsi="宋体" w:eastAsia="宋体" w:cs="宋体"/>
          <w:sz w:val="24"/>
          <w:szCs w:val="24"/>
        </w:rPr>
        <w:fldChar w:fldCharType="separate"/>
      </w:r>
      <w:r>
        <w:rPr>
          <w:rFonts w:hint="eastAsia" w:ascii="宋体" w:hAnsi="宋体" w:eastAsia="宋体" w:cs="宋体"/>
          <w:sz w:val="24"/>
          <w:szCs w:val="24"/>
        </w:rPr>
        <w:t>七、“三公”经费财政拨款支出决算情况说明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_Toc25664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_Toc12127 </w:instrText>
      </w:r>
      <w:r>
        <w:rPr>
          <w:rFonts w:hint="eastAsia" w:ascii="宋体" w:hAnsi="宋体" w:eastAsia="宋体" w:cs="宋体"/>
          <w:sz w:val="24"/>
          <w:szCs w:val="24"/>
        </w:rPr>
        <w:fldChar w:fldCharType="separate"/>
      </w:r>
      <w:r>
        <w:rPr>
          <w:rFonts w:hint="eastAsia" w:ascii="宋体" w:hAnsi="宋体" w:eastAsia="宋体" w:cs="宋体"/>
          <w:sz w:val="24"/>
          <w:szCs w:val="24"/>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_Toc12127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_Toc17055 </w:instrText>
      </w:r>
      <w:r>
        <w:rPr>
          <w:rFonts w:hint="eastAsia" w:ascii="宋体" w:hAnsi="宋体" w:eastAsia="宋体" w:cs="宋体"/>
          <w:sz w:val="24"/>
          <w:szCs w:val="24"/>
        </w:rPr>
        <w:fldChar w:fldCharType="separate"/>
      </w:r>
      <w:r>
        <w:rPr>
          <w:rFonts w:hint="eastAsia" w:ascii="宋体" w:hAnsi="宋体" w:eastAsia="宋体" w:cs="宋体"/>
          <w:sz w:val="24"/>
          <w:szCs w:val="24"/>
        </w:rPr>
        <w:t>九、 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_Toc17055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_Toc15612 </w:instrText>
      </w:r>
      <w:r>
        <w:rPr>
          <w:rFonts w:hint="eastAsia" w:ascii="宋体" w:hAnsi="宋体" w:eastAsia="宋体" w:cs="宋体"/>
          <w:sz w:val="24"/>
          <w:szCs w:val="24"/>
        </w:rPr>
        <w:fldChar w:fldCharType="separate"/>
      </w:r>
      <w:r>
        <w:rPr>
          <w:rFonts w:hint="eastAsia" w:ascii="宋体" w:hAnsi="宋体" w:eastAsia="宋体" w:cs="宋体"/>
          <w:sz w:val="24"/>
          <w:szCs w:val="24"/>
        </w:rPr>
        <w:t>十、 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_Toc15612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_Toc15294 </w:instrText>
      </w:r>
      <w:r>
        <w:rPr>
          <w:rFonts w:hint="eastAsia" w:ascii="宋体" w:hAnsi="宋体" w:eastAsia="宋体" w:cs="宋体"/>
          <w:sz w:val="24"/>
          <w:szCs w:val="24"/>
        </w:rPr>
        <w:fldChar w:fldCharType="separate"/>
      </w:r>
      <w:r>
        <w:rPr>
          <w:rFonts w:hint="eastAsia" w:ascii="仿宋" w:hAnsi="仿宋" w:eastAsia="仿宋" w:cs="仿宋"/>
          <w:sz w:val="24"/>
          <w:szCs w:val="24"/>
          <w:lang w:val="en-US" w:eastAsia="zh-CN"/>
        </w:rPr>
        <w:t>第三部分 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_Toc15294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_Toc5978 </w:instrText>
      </w:r>
      <w:r>
        <w:rPr>
          <w:rFonts w:hint="eastAsia" w:ascii="宋体" w:hAnsi="宋体" w:eastAsia="宋体" w:cs="宋体"/>
          <w:sz w:val="24"/>
          <w:szCs w:val="24"/>
        </w:rPr>
        <w:fldChar w:fldCharType="separate"/>
      </w:r>
      <w:r>
        <w:rPr>
          <w:rFonts w:hint="eastAsia" w:ascii="仿宋" w:hAnsi="仿宋" w:eastAsia="仿宋" w:cs="仿宋"/>
          <w:sz w:val="24"/>
          <w:szCs w:val="24"/>
          <w:lang w:val="en-US" w:eastAsia="zh-CN"/>
        </w:rPr>
        <w:t>第四部分 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_Toc5978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_Toc22669 </w:instrText>
      </w:r>
      <w:r>
        <w:rPr>
          <w:rFonts w:hint="eastAsia" w:ascii="宋体" w:hAnsi="宋体" w:eastAsia="宋体" w:cs="宋体"/>
          <w:sz w:val="24"/>
          <w:szCs w:val="24"/>
        </w:rPr>
        <w:fldChar w:fldCharType="separate"/>
      </w:r>
      <w:r>
        <w:rPr>
          <w:rFonts w:hint="eastAsia" w:ascii="宋体" w:hAnsi="宋体" w:eastAsia="宋体" w:cs="宋体"/>
          <w:sz w:val="24"/>
          <w:szCs w:val="24"/>
        </w:rPr>
        <w:t>2021年部门整体绩效评价报告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_Toc22669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2"/>
        <w:keepNext w:val="0"/>
        <w:keepLines w:val="0"/>
        <w:pageBreakBefore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_Toc22070 </w:instrText>
      </w:r>
      <w:r>
        <w:rPr>
          <w:rFonts w:hint="eastAsia" w:ascii="宋体" w:hAnsi="宋体" w:eastAsia="宋体" w:cs="宋体"/>
          <w:sz w:val="24"/>
          <w:szCs w:val="24"/>
        </w:rPr>
        <w:fldChar w:fldCharType="separate"/>
      </w:r>
      <w:r>
        <w:rPr>
          <w:rFonts w:hint="eastAsia" w:ascii="宋体" w:hAnsi="宋体" w:eastAsia="宋体" w:cs="宋体"/>
          <w:sz w:val="24"/>
          <w:szCs w:val="24"/>
        </w:rPr>
        <w:t>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zh-CN"/>
        </w:rPr>
        <w:t>专项预算项目支出绩效自评报告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_Toc22070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tabs>
          <w:tab w:val="right" w:leader="dot" w:pos="8306"/>
          <w:tab w:val="clear" w:pos="8296"/>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_Toc8701 </w:instrText>
      </w:r>
      <w:r>
        <w:rPr>
          <w:rFonts w:hint="eastAsia" w:ascii="宋体" w:hAnsi="宋体" w:eastAsia="宋体" w:cs="宋体"/>
          <w:sz w:val="24"/>
          <w:szCs w:val="24"/>
        </w:rPr>
        <w:fldChar w:fldCharType="separate"/>
      </w:r>
      <w:r>
        <w:rPr>
          <w:rFonts w:hint="eastAsia" w:ascii="仿宋" w:hAnsi="仿宋" w:eastAsia="仿宋" w:cs="仿宋"/>
          <w:sz w:val="24"/>
          <w:szCs w:val="24"/>
          <w:lang w:val="en-US" w:eastAsia="zh-CN"/>
        </w:rPr>
        <w:t>第五部分 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_Toc8701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_Toc20225 </w:instrText>
      </w:r>
      <w:r>
        <w:rPr>
          <w:rFonts w:hint="eastAsia" w:ascii="宋体" w:hAnsi="宋体" w:eastAsia="宋体" w:cs="宋体"/>
          <w:sz w:val="24"/>
          <w:szCs w:val="24"/>
        </w:rPr>
        <w:fldChar w:fldCharType="separate"/>
      </w:r>
      <w:r>
        <w:rPr>
          <w:rFonts w:hint="eastAsia" w:ascii="宋体" w:hAnsi="宋体" w:eastAsia="宋体" w:cs="宋体"/>
          <w:sz w:val="24"/>
          <w:szCs w:val="24"/>
        </w:rPr>
        <w:t>一、收入支出决算总表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_Toc20225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_Toc3030 </w:instrText>
      </w:r>
      <w:r>
        <w:rPr>
          <w:rFonts w:hint="eastAsia" w:ascii="宋体" w:hAnsi="宋体" w:eastAsia="宋体" w:cs="宋体"/>
          <w:sz w:val="24"/>
          <w:szCs w:val="24"/>
        </w:rPr>
        <w:fldChar w:fldCharType="separate"/>
      </w:r>
      <w:r>
        <w:rPr>
          <w:rFonts w:hint="eastAsia" w:ascii="宋体" w:hAnsi="宋体" w:eastAsia="宋体" w:cs="宋体"/>
          <w:sz w:val="24"/>
          <w:szCs w:val="24"/>
        </w:rPr>
        <w:t>二、收入决算表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_Toc3030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_Toc26856 </w:instrText>
      </w:r>
      <w:r>
        <w:rPr>
          <w:rFonts w:hint="eastAsia" w:ascii="宋体" w:hAnsi="宋体" w:eastAsia="宋体" w:cs="宋体"/>
          <w:sz w:val="24"/>
          <w:szCs w:val="24"/>
        </w:rPr>
        <w:fldChar w:fldCharType="separate"/>
      </w:r>
      <w:r>
        <w:rPr>
          <w:rFonts w:hint="eastAsia" w:ascii="宋体" w:hAnsi="宋体" w:eastAsia="宋体" w:cs="宋体"/>
          <w:sz w:val="24"/>
          <w:szCs w:val="24"/>
        </w:rPr>
        <w:t>三、支出决算表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_Toc26856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_Toc24946 </w:instrText>
      </w:r>
      <w:r>
        <w:rPr>
          <w:rFonts w:hint="eastAsia" w:ascii="宋体" w:hAnsi="宋体" w:eastAsia="宋体" w:cs="宋体"/>
          <w:sz w:val="24"/>
          <w:szCs w:val="24"/>
        </w:rPr>
        <w:fldChar w:fldCharType="separate"/>
      </w:r>
      <w:r>
        <w:rPr>
          <w:rFonts w:hint="eastAsia" w:ascii="宋体" w:hAnsi="宋体" w:eastAsia="宋体" w:cs="宋体"/>
          <w:sz w:val="24"/>
          <w:szCs w:val="24"/>
        </w:rPr>
        <w:t>四、财政拨款收入支出决算总表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_Toc24946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_Toc10563 </w:instrText>
      </w:r>
      <w:r>
        <w:rPr>
          <w:rFonts w:hint="eastAsia" w:ascii="宋体" w:hAnsi="宋体" w:eastAsia="宋体" w:cs="宋体"/>
          <w:sz w:val="24"/>
          <w:szCs w:val="24"/>
        </w:rPr>
        <w:fldChar w:fldCharType="separate"/>
      </w:r>
      <w:r>
        <w:rPr>
          <w:rFonts w:hint="eastAsia" w:ascii="宋体" w:hAnsi="宋体" w:eastAsia="宋体" w:cs="宋体"/>
          <w:sz w:val="24"/>
          <w:szCs w:val="24"/>
        </w:rPr>
        <w:t>五、财政拨款支出决算明细表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_Toc10563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_Toc23410 </w:instrText>
      </w:r>
      <w:r>
        <w:rPr>
          <w:rFonts w:hint="eastAsia" w:ascii="宋体" w:hAnsi="宋体" w:eastAsia="宋体" w:cs="宋体"/>
          <w:sz w:val="24"/>
          <w:szCs w:val="24"/>
        </w:rPr>
        <w:fldChar w:fldCharType="separate"/>
      </w:r>
      <w:r>
        <w:rPr>
          <w:rFonts w:hint="eastAsia" w:ascii="宋体" w:hAnsi="宋体" w:eastAsia="宋体" w:cs="宋体"/>
          <w:sz w:val="24"/>
          <w:szCs w:val="24"/>
        </w:rPr>
        <w:t>六、一般公共预算财政拨款支出决算表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_Toc23410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_Toc3626 </w:instrText>
      </w:r>
      <w:r>
        <w:rPr>
          <w:rFonts w:hint="eastAsia" w:ascii="宋体" w:hAnsi="宋体" w:eastAsia="宋体" w:cs="宋体"/>
          <w:sz w:val="24"/>
          <w:szCs w:val="24"/>
        </w:rPr>
        <w:fldChar w:fldCharType="separate"/>
      </w:r>
      <w:r>
        <w:rPr>
          <w:rFonts w:hint="eastAsia" w:ascii="宋体" w:hAnsi="宋体" w:eastAsia="宋体" w:cs="宋体"/>
          <w:sz w:val="24"/>
          <w:szCs w:val="24"/>
        </w:rPr>
        <w:t>七、一般公共预算财政拨款支出决算明细表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_Toc3626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_Toc10149 </w:instrText>
      </w:r>
      <w:r>
        <w:rPr>
          <w:rFonts w:hint="eastAsia" w:ascii="宋体" w:hAnsi="宋体" w:eastAsia="宋体" w:cs="宋体"/>
          <w:sz w:val="24"/>
          <w:szCs w:val="24"/>
        </w:rPr>
        <w:fldChar w:fldCharType="separate"/>
      </w:r>
      <w:r>
        <w:rPr>
          <w:rFonts w:hint="eastAsia" w:ascii="宋体" w:hAnsi="宋体" w:eastAsia="宋体" w:cs="宋体"/>
          <w:sz w:val="24"/>
          <w:szCs w:val="24"/>
        </w:rPr>
        <w:t>八、一般公共预算财政拨款基本支出决算表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_Toc10149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_Toc24062 </w:instrText>
      </w:r>
      <w:r>
        <w:rPr>
          <w:rFonts w:hint="eastAsia" w:ascii="宋体" w:hAnsi="宋体" w:eastAsia="宋体" w:cs="宋体"/>
          <w:sz w:val="24"/>
          <w:szCs w:val="24"/>
        </w:rPr>
        <w:fldChar w:fldCharType="separate"/>
      </w:r>
      <w:r>
        <w:rPr>
          <w:rFonts w:hint="eastAsia" w:ascii="宋体" w:hAnsi="宋体" w:eastAsia="宋体" w:cs="宋体"/>
          <w:sz w:val="24"/>
          <w:szCs w:val="24"/>
        </w:rPr>
        <w:t>九、一般公共预算财政拨款项目支出决算表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_Toc24062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_Toc11142 </w:instrText>
      </w:r>
      <w:r>
        <w:rPr>
          <w:rFonts w:hint="eastAsia" w:ascii="宋体" w:hAnsi="宋体" w:eastAsia="宋体" w:cs="宋体"/>
          <w:sz w:val="24"/>
          <w:szCs w:val="24"/>
        </w:rPr>
        <w:fldChar w:fldCharType="separate"/>
      </w:r>
      <w:r>
        <w:rPr>
          <w:rFonts w:hint="eastAsia" w:ascii="宋体" w:hAnsi="宋体" w:eastAsia="宋体" w:cs="宋体"/>
          <w:sz w:val="24"/>
          <w:szCs w:val="24"/>
        </w:rPr>
        <w:t>十、一般公共预算财政拨款“三公”经费支出决算表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_Toc11142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_Toc18019 </w:instrText>
      </w:r>
      <w:r>
        <w:rPr>
          <w:rFonts w:hint="eastAsia" w:ascii="宋体" w:hAnsi="宋体" w:eastAsia="宋体" w:cs="宋体"/>
          <w:sz w:val="24"/>
          <w:szCs w:val="24"/>
        </w:rPr>
        <w:fldChar w:fldCharType="separate"/>
      </w:r>
      <w:r>
        <w:rPr>
          <w:rFonts w:hint="eastAsia" w:ascii="宋体" w:hAnsi="宋体" w:eastAsia="宋体" w:cs="宋体"/>
          <w:sz w:val="24"/>
          <w:szCs w:val="24"/>
        </w:rPr>
        <w:t>十一、政府性基金预算财政拨款收入支出决算表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_Toc18019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_Toc11229 </w:instrText>
      </w:r>
      <w:r>
        <w:rPr>
          <w:rFonts w:hint="eastAsia" w:ascii="宋体" w:hAnsi="宋体" w:eastAsia="宋体" w:cs="宋体"/>
          <w:sz w:val="24"/>
          <w:szCs w:val="24"/>
        </w:rPr>
        <w:fldChar w:fldCharType="separate"/>
      </w:r>
      <w:r>
        <w:rPr>
          <w:rFonts w:hint="eastAsia" w:ascii="宋体" w:hAnsi="宋体" w:eastAsia="宋体" w:cs="宋体"/>
          <w:sz w:val="24"/>
          <w:szCs w:val="24"/>
        </w:rPr>
        <w:t>十二、政府性基金预算财政拨款“三公”经费支出决算表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_Toc11229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_Toc22511 </w:instrText>
      </w:r>
      <w:r>
        <w:rPr>
          <w:rFonts w:hint="eastAsia" w:ascii="宋体" w:hAnsi="宋体" w:eastAsia="宋体" w:cs="宋体"/>
          <w:sz w:val="24"/>
          <w:szCs w:val="24"/>
        </w:rPr>
        <w:fldChar w:fldCharType="separate"/>
      </w:r>
      <w:r>
        <w:rPr>
          <w:rFonts w:hint="eastAsia" w:ascii="宋体" w:hAnsi="宋体" w:eastAsia="宋体" w:cs="宋体"/>
          <w:sz w:val="24"/>
          <w:szCs w:val="24"/>
        </w:rPr>
        <w:t>十三、国有资本经营预算财政拨款收入支出决算表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_Toc22511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_Toc554 </w:instrText>
      </w:r>
      <w:r>
        <w:rPr>
          <w:rFonts w:hint="eastAsia" w:ascii="宋体" w:hAnsi="宋体" w:eastAsia="宋体" w:cs="宋体"/>
          <w:sz w:val="24"/>
          <w:szCs w:val="24"/>
        </w:rPr>
        <w:fldChar w:fldCharType="separate"/>
      </w:r>
      <w:r>
        <w:rPr>
          <w:rFonts w:hint="eastAsia" w:ascii="宋体" w:hAnsi="宋体" w:eastAsia="宋体" w:cs="宋体"/>
          <w:sz w:val="24"/>
          <w:szCs w:val="24"/>
        </w:rPr>
        <w:t>十四、国有资本经营预算财政拨款支出决算表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_Toc554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sz w:val="24"/>
          <w:szCs w:val="24"/>
        </w:rPr>
        <w:fldChar w:fldCharType="end"/>
      </w:r>
    </w:p>
    <w:p>
      <w:pPr>
        <w:rPr>
          <w:b/>
          <w:sz w:val="24"/>
          <w:szCs w:val="24"/>
        </w:rPr>
      </w:pPr>
    </w:p>
    <w:p>
      <w:pPr>
        <w:rPr>
          <w:b/>
          <w:sz w:val="24"/>
          <w:szCs w:val="24"/>
        </w:rPr>
      </w:pPr>
    </w:p>
    <w:p>
      <w:pPr>
        <w:rPr>
          <w:b/>
        </w:rPr>
      </w:pPr>
    </w:p>
    <w:p>
      <w:pPr>
        <w:rPr>
          <w:b/>
        </w:rPr>
      </w:pPr>
    </w:p>
    <w:p>
      <w:pPr>
        <w:rPr>
          <w:b/>
        </w:rPr>
      </w:pPr>
    </w:p>
    <w:p>
      <w:pPr>
        <w:rPr>
          <w:b/>
        </w:rPr>
      </w:pPr>
    </w:p>
    <w:p>
      <w:pPr>
        <w:rPr>
          <w:b/>
        </w:rPr>
      </w:pPr>
    </w:p>
    <w:p>
      <w:pPr>
        <w:rPr>
          <w:rFonts w:hint="eastAsia"/>
        </w:rPr>
      </w:pPr>
      <w:r>
        <w:rPr>
          <w:rFonts w:hint="eastAsia"/>
        </w:rPr>
        <w:br w:type="page"/>
      </w:r>
    </w:p>
    <w:p>
      <w:pPr>
        <w:pStyle w:val="3"/>
        <w:bidi w:val="0"/>
        <w:jc w:val="center"/>
        <w:rPr>
          <w:rFonts w:hint="eastAsia"/>
        </w:rPr>
        <w:sectPr>
          <w:footerReference r:id="rId7" w:type="first"/>
          <w:footerReference r:id="rId6" w:type="default"/>
          <w:pgSz w:w="11906" w:h="16838"/>
          <w:pgMar w:top="1440" w:right="1800" w:bottom="1440" w:left="1800" w:header="851" w:footer="992" w:gutter="0"/>
          <w:pgNumType w:start="1"/>
          <w:cols w:space="425" w:num="1"/>
          <w:docGrid w:type="lines" w:linePitch="312" w:charSpace="0"/>
        </w:sectPr>
      </w:pPr>
    </w:p>
    <w:p>
      <w:pPr>
        <w:pStyle w:val="3"/>
        <w:bidi w:val="0"/>
        <w:jc w:val="center"/>
      </w:pPr>
      <w:bookmarkStart w:id="18" w:name="_Toc2697"/>
      <w:r>
        <w:rPr>
          <w:rFonts w:hint="eastAsia"/>
        </w:rPr>
        <w:t>第一部分 部门概况</w:t>
      </w:r>
      <w:bookmarkEnd w:id="16"/>
      <w:bookmarkEnd w:id="17"/>
      <w:bookmarkEnd w:id="18"/>
    </w:p>
    <w:p>
      <w:pPr>
        <w:widowControl/>
        <w:jc w:val="left"/>
        <w:rPr>
          <w:rFonts w:ascii="黑体" w:eastAsia="黑体"/>
          <w:sz w:val="21"/>
          <w:szCs w:val="21"/>
        </w:rPr>
      </w:pPr>
    </w:p>
    <w:p>
      <w:pPr>
        <w:pStyle w:val="4"/>
        <w:bidi w:val="0"/>
      </w:pPr>
      <w:bookmarkStart w:id="19" w:name="_Toc15377197"/>
      <w:bookmarkStart w:id="20" w:name="_Toc23780"/>
      <w:bookmarkStart w:id="21" w:name="_Toc15396600"/>
      <w:r>
        <w:rPr>
          <w:rFonts w:hint="eastAsia"/>
        </w:rPr>
        <w:t>一、基本职能及主要工作</w:t>
      </w:r>
      <w:bookmarkEnd w:id="19"/>
      <w:bookmarkEnd w:id="20"/>
      <w:bookmarkEnd w:id="21"/>
    </w:p>
    <w:p>
      <w:pPr>
        <w:keepNext w:val="0"/>
        <w:keepLines w:val="0"/>
        <w:pageBreakBefore w:val="0"/>
        <w:widowControl/>
        <w:numPr>
          <w:ilvl w:val="0"/>
          <w:numId w:val="0"/>
        </w:numPr>
        <w:shd w:val="clear" w:color="auto" w:fill="FFFFFF"/>
        <w:kinsoku/>
        <w:wordWrap/>
        <w:overflowPunct/>
        <w:topLinePunct w:val="0"/>
        <w:autoSpaceDE/>
        <w:autoSpaceDN/>
        <w:bidi w:val="0"/>
        <w:adjustRightInd/>
        <w:spacing w:beforeAutospacing="0" w:afterAutospacing="0" w:line="600" w:lineRule="exact"/>
        <w:ind w:left="0" w:leftChars="0" w:right="0" w:rightChars="0" w:firstLine="640" w:firstLineChars="200"/>
        <w:jc w:val="left"/>
        <w:textAlignment w:val="auto"/>
        <w:rPr>
          <w:rFonts w:hint="eastAsia" w:ascii="仿宋" w:hAnsi="仿宋" w:eastAsia="仿宋" w:cs="仿宋"/>
          <w:bCs/>
          <w:sz w:val="32"/>
          <w:szCs w:val="32"/>
        </w:rPr>
      </w:pPr>
      <w:bookmarkStart w:id="22" w:name="_Toc15378445"/>
      <w:bookmarkStart w:id="23" w:name="_Toc15377198"/>
      <w:r>
        <w:rPr>
          <w:rFonts w:hint="eastAsia" w:ascii="仿宋" w:hAnsi="仿宋" w:eastAsia="仿宋" w:cs="仿宋"/>
          <w:bCs/>
          <w:sz w:val="32"/>
          <w:szCs w:val="32"/>
        </w:rPr>
        <w:t>（一）主要职能。</w:t>
      </w:r>
      <w:bookmarkEnd w:id="22"/>
      <w:bookmarkEnd w:id="23"/>
      <w:bookmarkStart w:id="24" w:name="_Toc15378446"/>
      <w:bookmarkStart w:id="25" w:name="_Toc15377199"/>
    </w:p>
    <w:p>
      <w:pPr>
        <w:keepNext w:val="0"/>
        <w:keepLines w:val="0"/>
        <w:pageBreakBefore w:val="0"/>
        <w:widowControl/>
        <w:numPr>
          <w:ilvl w:val="0"/>
          <w:numId w:val="0"/>
        </w:numPr>
        <w:shd w:val="clear" w:color="auto" w:fill="FFFFFF"/>
        <w:kinsoku/>
        <w:wordWrap/>
        <w:overflowPunct/>
        <w:topLinePunct w:val="0"/>
        <w:autoSpaceDE/>
        <w:autoSpaceDN/>
        <w:bidi w:val="0"/>
        <w:adjustRightInd/>
        <w:spacing w:beforeAutospacing="0" w:afterAutospacing="0" w:line="600" w:lineRule="exact"/>
        <w:ind w:left="0" w:leftChars="0" w:right="0" w:rightChars="0" w:firstLine="640" w:firstLineChars="200"/>
        <w:jc w:val="left"/>
        <w:textAlignment w:val="auto"/>
        <w:rPr>
          <w:rFonts w:hint="eastAsia" w:ascii="仿宋" w:hAnsi="仿宋" w:eastAsia="仿宋" w:cs="仿宋"/>
          <w:b w:val="0"/>
          <w:bCs w:val="0"/>
          <w:kern w:val="0"/>
          <w:sz w:val="32"/>
          <w:szCs w:val="32"/>
        </w:rPr>
      </w:pPr>
      <w:r>
        <w:rPr>
          <w:rStyle w:val="16"/>
          <w:rFonts w:ascii="仿宋" w:hAnsi="仿宋" w:eastAsia="仿宋"/>
          <w:b w:val="0"/>
          <w:bCs w:val="0"/>
          <w:sz w:val="32"/>
          <w:szCs w:val="32"/>
        </w:rPr>
        <w:t>1.</w:t>
      </w:r>
      <w:r>
        <w:rPr>
          <w:rFonts w:hint="eastAsia" w:ascii="仿宋" w:hAnsi="仿宋" w:eastAsia="仿宋" w:cs="仿宋"/>
          <w:b w:val="0"/>
          <w:bCs w:val="0"/>
          <w:kern w:val="0"/>
          <w:sz w:val="32"/>
          <w:szCs w:val="32"/>
        </w:rPr>
        <w:t>根据产业结构调整、城镇建设规划和土地利用实际状况，制定土地收购、储备计划和供应计划，报县政府批准后具体负责实施。</w:t>
      </w:r>
    </w:p>
    <w:p>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600" w:lineRule="exact"/>
        <w:ind w:left="0" w:leftChars="0" w:right="0" w:rightChars="0" w:firstLine="640" w:firstLineChars="200"/>
        <w:jc w:val="left"/>
        <w:textAlignment w:val="auto"/>
        <w:rPr>
          <w:rFonts w:hint="eastAsia" w:ascii="仿宋" w:hAnsi="仿宋" w:eastAsia="仿宋" w:cs="仿宋"/>
          <w:b w:val="0"/>
          <w:bCs w:val="0"/>
          <w:color w:val="000000"/>
          <w:sz w:val="32"/>
          <w:szCs w:val="32"/>
          <w:lang w:val="en-US"/>
        </w:rPr>
      </w:pPr>
      <w:r>
        <w:rPr>
          <w:rStyle w:val="16"/>
          <w:rFonts w:hint="eastAsia" w:ascii="仿宋" w:hAnsi="仿宋" w:eastAsia="仿宋"/>
          <w:b w:val="0"/>
          <w:bCs w:val="0"/>
          <w:sz w:val="32"/>
          <w:szCs w:val="32"/>
          <w:lang w:val="en-US" w:eastAsia="zh-CN"/>
        </w:rPr>
        <w:t>2</w:t>
      </w:r>
      <w:r>
        <w:rPr>
          <w:rStyle w:val="16"/>
          <w:rFonts w:ascii="仿宋" w:hAnsi="仿宋" w:eastAsia="仿宋"/>
          <w:b w:val="0"/>
          <w:bCs w:val="0"/>
          <w:sz w:val="32"/>
          <w:szCs w:val="32"/>
        </w:rPr>
        <w:t>.</w:t>
      </w:r>
      <w:r>
        <w:rPr>
          <w:rFonts w:hint="eastAsia" w:ascii="仿宋" w:hAnsi="仿宋" w:eastAsia="仿宋" w:cs="仿宋"/>
          <w:b w:val="0"/>
          <w:bCs w:val="0"/>
          <w:kern w:val="0"/>
          <w:sz w:val="32"/>
          <w:szCs w:val="32"/>
        </w:rPr>
        <w:t>建立土地储备库，规范土地市场。对城镇建设用地范围内的集体土地实行统一征用、提出征用计划，负责办理征用土地和农用地转用的具体事务。</w:t>
      </w:r>
    </w:p>
    <w:p>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600" w:lineRule="exact"/>
        <w:ind w:left="0" w:leftChars="0" w:right="0" w:rightChars="0" w:firstLine="640" w:firstLineChars="200"/>
        <w:jc w:val="left"/>
        <w:textAlignment w:val="auto"/>
        <w:rPr>
          <w:rFonts w:hint="eastAsia" w:ascii="仿宋" w:hAnsi="仿宋" w:eastAsia="仿宋" w:cs="仿宋"/>
          <w:b w:val="0"/>
          <w:bCs w:val="0"/>
          <w:color w:val="000000"/>
          <w:sz w:val="32"/>
          <w:szCs w:val="32"/>
          <w:lang w:val="en-US"/>
        </w:rPr>
      </w:pPr>
      <w:r>
        <w:rPr>
          <w:rFonts w:hint="eastAsia" w:ascii="仿宋" w:hAnsi="仿宋" w:eastAsia="仿宋" w:cs="仿宋"/>
          <w:b w:val="0"/>
          <w:bCs w:val="0"/>
          <w:kern w:val="0"/>
          <w:sz w:val="32"/>
          <w:szCs w:val="32"/>
          <w:lang w:val="en-US" w:eastAsia="zh-CN"/>
        </w:rPr>
        <w:t>3</w:t>
      </w:r>
      <w:r>
        <w:rPr>
          <w:rStyle w:val="16"/>
          <w:rFonts w:ascii="仿宋" w:hAnsi="仿宋" w:eastAsia="仿宋"/>
          <w:b w:val="0"/>
          <w:bCs w:val="0"/>
          <w:sz w:val="32"/>
          <w:szCs w:val="32"/>
        </w:rPr>
        <w:t>.</w:t>
      </w:r>
      <w:r>
        <w:rPr>
          <w:rFonts w:hint="eastAsia" w:ascii="仿宋" w:hAnsi="仿宋" w:eastAsia="仿宋" w:cs="仿宋"/>
          <w:b w:val="0"/>
          <w:bCs w:val="0"/>
          <w:kern w:val="0"/>
          <w:sz w:val="32"/>
          <w:szCs w:val="32"/>
          <w:lang w:eastAsia="zh-CN"/>
        </w:rPr>
        <w:t>负</w:t>
      </w:r>
      <w:r>
        <w:rPr>
          <w:rFonts w:hint="eastAsia" w:ascii="仿宋" w:hAnsi="仿宋" w:eastAsia="仿宋" w:cs="仿宋"/>
          <w:b w:val="0"/>
          <w:bCs w:val="0"/>
          <w:kern w:val="0"/>
          <w:sz w:val="32"/>
          <w:szCs w:val="32"/>
        </w:rPr>
        <w:t>责对储备土地进行登记、造册、编号，建立土地储备数据库。</w:t>
      </w:r>
    </w:p>
    <w:p>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600" w:lineRule="exact"/>
        <w:ind w:left="0" w:leftChars="0" w:right="0" w:rightChars="0" w:firstLine="640" w:firstLineChars="200"/>
        <w:jc w:val="left"/>
        <w:textAlignment w:val="auto"/>
        <w:rPr>
          <w:rFonts w:hint="eastAsia" w:ascii="仿宋" w:hAnsi="仿宋" w:eastAsia="仿宋" w:cs="仿宋"/>
          <w:b w:val="0"/>
          <w:bCs w:val="0"/>
          <w:color w:val="000000"/>
          <w:sz w:val="32"/>
          <w:szCs w:val="32"/>
          <w:lang w:val="en-US"/>
        </w:rPr>
      </w:pPr>
      <w:r>
        <w:rPr>
          <w:rFonts w:hint="eastAsia" w:ascii="仿宋" w:hAnsi="仿宋" w:eastAsia="仿宋" w:cs="仿宋"/>
          <w:b w:val="0"/>
          <w:bCs w:val="0"/>
          <w:kern w:val="0"/>
          <w:sz w:val="32"/>
          <w:szCs w:val="32"/>
          <w:lang w:val="en-US" w:eastAsia="zh-CN"/>
        </w:rPr>
        <w:t>4</w:t>
      </w:r>
      <w:r>
        <w:rPr>
          <w:rStyle w:val="16"/>
          <w:rFonts w:ascii="仿宋" w:hAnsi="仿宋" w:eastAsia="仿宋"/>
          <w:b w:val="0"/>
          <w:bCs w:val="0"/>
          <w:sz w:val="32"/>
          <w:szCs w:val="32"/>
        </w:rPr>
        <w:t>.</w:t>
      </w:r>
      <w:r>
        <w:rPr>
          <w:rFonts w:hint="eastAsia" w:ascii="仿宋" w:hAnsi="仿宋" w:eastAsia="仿宋" w:cs="仿宋"/>
          <w:b w:val="0"/>
          <w:bCs w:val="0"/>
          <w:kern w:val="0"/>
          <w:sz w:val="32"/>
          <w:szCs w:val="32"/>
        </w:rPr>
        <w:t>负责对收回征购的土地进行开发、整理。</w:t>
      </w:r>
    </w:p>
    <w:p>
      <w:pPr>
        <w:keepNext w:val="0"/>
        <w:keepLines w:val="0"/>
        <w:pageBreakBefore w:val="0"/>
        <w:widowControl/>
        <w:numPr>
          <w:ilvl w:val="0"/>
          <w:numId w:val="0"/>
        </w:numPr>
        <w:suppressLineNumbers w:val="0"/>
        <w:kinsoku/>
        <w:wordWrap/>
        <w:overflowPunct/>
        <w:topLinePunct w:val="0"/>
        <w:autoSpaceDE/>
        <w:autoSpaceDN/>
        <w:bidi w:val="0"/>
        <w:adjustRightInd/>
        <w:spacing w:beforeAutospacing="0" w:afterAutospacing="0" w:line="600" w:lineRule="exact"/>
        <w:ind w:left="0" w:leftChars="0" w:right="0" w:rightChars="0" w:firstLine="640" w:firstLineChars="200"/>
        <w:jc w:val="left"/>
        <w:textAlignment w:val="auto"/>
        <w:rPr>
          <w:rFonts w:hint="eastAsia" w:ascii="仿宋" w:hAnsi="仿宋" w:eastAsia="仿宋" w:cs="仿宋"/>
          <w:b w:val="0"/>
          <w:bCs w:val="0"/>
          <w:color w:val="000000"/>
          <w:sz w:val="32"/>
          <w:szCs w:val="32"/>
          <w:lang w:val="en-US"/>
        </w:rPr>
      </w:pPr>
      <w:r>
        <w:rPr>
          <w:rFonts w:hint="eastAsia" w:ascii="仿宋" w:hAnsi="仿宋" w:eastAsia="仿宋" w:cs="仿宋"/>
          <w:b w:val="0"/>
          <w:bCs w:val="0"/>
          <w:kern w:val="0"/>
          <w:sz w:val="32"/>
          <w:szCs w:val="32"/>
          <w:lang w:val="en-US" w:eastAsia="zh-CN"/>
        </w:rPr>
        <w:t>5</w:t>
      </w:r>
      <w:r>
        <w:rPr>
          <w:rStyle w:val="16"/>
          <w:rFonts w:ascii="仿宋" w:hAnsi="仿宋" w:eastAsia="仿宋"/>
          <w:b w:val="0"/>
          <w:bCs w:val="0"/>
          <w:sz w:val="32"/>
          <w:szCs w:val="32"/>
        </w:rPr>
        <w:t>.</w:t>
      </w:r>
      <w:r>
        <w:rPr>
          <w:rFonts w:hint="eastAsia" w:ascii="仿宋" w:hAnsi="仿宋" w:eastAsia="仿宋" w:cs="仿宋"/>
          <w:b w:val="0"/>
          <w:bCs w:val="0"/>
          <w:kern w:val="0"/>
          <w:sz w:val="32"/>
          <w:szCs w:val="32"/>
        </w:rPr>
        <w:t>承担县城建设的部分任务</w:t>
      </w:r>
      <w:r>
        <w:rPr>
          <w:rFonts w:hint="eastAsia" w:ascii="仿宋" w:hAnsi="仿宋" w:eastAsia="仿宋" w:cs="仿宋"/>
          <w:b w:val="0"/>
          <w:bCs w:val="0"/>
          <w:kern w:val="0"/>
          <w:sz w:val="32"/>
          <w:szCs w:val="32"/>
          <w:lang w:eastAsia="zh-CN"/>
        </w:rPr>
        <w:t>。</w:t>
      </w:r>
    </w:p>
    <w:p>
      <w:pPr>
        <w:snapToGrid w:val="0"/>
        <w:spacing w:line="520" w:lineRule="exact"/>
        <w:ind w:left="0" w:leftChars="0" w:firstLine="640" w:firstLineChars="200"/>
        <w:rPr>
          <w:rFonts w:hint="eastAsia" w:ascii="仿宋" w:hAnsi="仿宋" w:eastAsia="仿宋" w:cs="仿宋"/>
          <w:bCs/>
          <w:sz w:val="32"/>
          <w:szCs w:val="32"/>
        </w:rPr>
      </w:pPr>
      <w:r>
        <w:rPr>
          <w:rFonts w:hint="eastAsia" w:ascii="仿宋" w:hAnsi="仿宋" w:eastAsia="仿宋" w:cs="仿宋"/>
          <w:b w:val="0"/>
          <w:bCs w:val="0"/>
          <w:kern w:val="0"/>
          <w:sz w:val="32"/>
          <w:szCs w:val="32"/>
          <w:lang w:val="en-US" w:eastAsia="zh-CN"/>
        </w:rPr>
        <w:t>6</w:t>
      </w:r>
      <w:r>
        <w:rPr>
          <w:rStyle w:val="16"/>
          <w:rFonts w:ascii="仿宋" w:hAnsi="仿宋" w:eastAsia="仿宋"/>
          <w:b w:val="0"/>
          <w:bCs w:val="0"/>
          <w:sz w:val="32"/>
          <w:szCs w:val="32"/>
        </w:rPr>
        <w:t>.</w:t>
      </w:r>
      <w:r>
        <w:rPr>
          <w:rFonts w:hint="eastAsia" w:ascii="仿宋" w:hAnsi="仿宋" w:eastAsia="仿宋" w:cs="仿宋"/>
          <w:b w:val="0"/>
          <w:bCs w:val="0"/>
          <w:kern w:val="0"/>
          <w:sz w:val="32"/>
          <w:szCs w:val="32"/>
        </w:rPr>
        <w:t>完成县政府交办的其他工作。</w:t>
      </w:r>
    </w:p>
    <w:p>
      <w:pPr>
        <w:pStyle w:val="2"/>
        <w:adjustRightInd w:val="0"/>
        <w:snapToGrid w:val="0"/>
        <w:spacing w:before="93" w:line="600" w:lineRule="exact"/>
        <w:ind w:firstLine="672" w:firstLineChars="210"/>
        <w:outlineLvl w:val="2"/>
        <w:rPr>
          <w:rFonts w:hint="eastAsia" w:ascii="仿宋" w:hAnsi="仿宋" w:eastAsia="仿宋" w:cs="仿宋"/>
          <w:bCs/>
          <w:sz w:val="32"/>
          <w:szCs w:val="32"/>
        </w:rPr>
      </w:pPr>
      <w:r>
        <w:rPr>
          <w:rFonts w:hint="eastAsia" w:ascii="仿宋" w:hAnsi="仿宋" w:eastAsia="仿宋" w:cs="仿宋"/>
          <w:bCs/>
          <w:sz w:val="32"/>
          <w:szCs w:val="32"/>
        </w:rPr>
        <w:t>（二）2021年重点工作完成情况。</w:t>
      </w:r>
      <w:bookmarkEnd w:id="24"/>
      <w:bookmarkEnd w:id="25"/>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启动并继续实施征地项目2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个</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涉及征地面积8</w:t>
      </w:r>
      <w:r>
        <w:rPr>
          <w:rFonts w:hint="eastAsia" w:ascii="仿宋" w:hAnsi="仿宋" w:eastAsia="仿宋" w:cs="仿宋"/>
          <w:color w:val="auto"/>
          <w:sz w:val="32"/>
          <w:szCs w:val="32"/>
          <w:lang w:val="en-US" w:eastAsia="zh-CN"/>
        </w:rPr>
        <w:t>700</w:t>
      </w:r>
      <w:r>
        <w:rPr>
          <w:rFonts w:hint="eastAsia" w:ascii="仿宋" w:hAnsi="仿宋" w:eastAsia="仿宋" w:cs="仿宋"/>
          <w:color w:val="auto"/>
          <w:sz w:val="32"/>
          <w:szCs w:val="32"/>
        </w:rPr>
        <w:t>余亩</w:t>
      </w:r>
      <w:r>
        <w:rPr>
          <w:rFonts w:hint="eastAsia" w:ascii="仿宋" w:hAnsi="仿宋" w:eastAsia="仿宋" w:cs="仿宋"/>
          <w:sz w:val="32"/>
          <w:szCs w:val="32"/>
        </w:rPr>
        <w:t>，将省市重点建设项目列为工作重点</w:t>
      </w:r>
      <w:r>
        <w:rPr>
          <w:rFonts w:hint="eastAsia" w:ascii="仿宋" w:hAnsi="仿宋" w:eastAsia="仿宋" w:cs="仿宋"/>
          <w:sz w:val="32"/>
          <w:szCs w:val="32"/>
          <w:lang w:eastAsia="zh-CN"/>
        </w:rPr>
        <w:t>，</w:t>
      </w:r>
      <w:r>
        <w:rPr>
          <w:rFonts w:hint="eastAsia" w:ascii="仿宋" w:hAnsi="仿宋" w:eastAsia="仿宋" w:cs="仿宋"/>
          <w:sz w:val="32"/>
          <w:szCs w:val="32"/>
        </w:rPr>
        <w:t>加快推进</w:t>
      </w:r>
      <w:r>
        <w:rPr>
          <w:rFonts w:hint="eastAsia" w:ascii="仿宋" w:hAnsi="仿宋" w:eastAsia="仿宋" w:cs="仿宋"/>
          <w:sz w:val="32"/>
          <w:szCs w:val="32"/>
          <w:lang w:eastAsia="zh-CN"/>
        </w:rPr>
        <w:t>交通、电网等民生工程。</w:t>
      </w:r>
      <w:r>
        <w:rPr>
          <w:rFonts w:hint="eastAsia" w:ascii="仿宋" w:hAnsi="仿宋" w:eastAsia="仿宋" w:cs="仿宋"/>
          <w:color w:val="auto"/>
          <w:sz w:val="32"/>
          <w:szCs w:val="32"/>
        </w:rPr>
        <w:t>其中：</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Style w:val="16"/>
          <w:rFonts w:ascii="仿宋" w:hAnsi="仿宋" w:eastAsia="仿宋"/>
          <w:b w:val="0"/>
          <w:bCs w:val="0"/>
          <w:sz w:val="32"/>
          <w:szCs w:val="32"/>
        </w:rPr>
        <w:t>.</w:t>
      </w:r>
      <w:r>
        <w:rPr>
          <w:rFonts w:hint="eastAsia" w:ascii="仿宋" w:hAnsi="仿宋" w:eastAsia="仿宋" w:cs="仿宋"/>
          <w:sz w:val="32"/>
          <w:szCs w:val="32"/>
          <w:lang w:eastAsia="zh-CN"/>
        </w:rPr>
        <w:t>快速推进泸永高速、渝昆高铁、隆黄铁路、泸东大道等交通枢纽的征地拆迁工作，促进泸县快速融入成渝经济圈；</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2</w:t>
      </w:r>
      <w:r>
        <w:rPr>
          <w:rStyle w:val="16"/>
          <w:rFonts w:ascii="仿宋" w:hAnsi="仿宋" w:eastAsia="仿宋"/>
          <w:b w:val="0"/>
          <w:bCs w:val="0"/>
          <w:sz w:val="32"/>
          <w:szCs w:val="32"/>
        </w:rPr>
        <w:t>.</w:t>
      </w:r>
      <w:r>
        <w:rPr>
          <w:rFonts w:hint="eastAsia" w:ascii="仿宋" w:hAnsi="仿宋" w:eastAsia="仿宋" w:cs="仿宋"/>
          <w:sz w:val="32"/>
          <w:szCs w:val="32"/>
          <w:lang w:eastAsia="zh-CN"/>
        </w:rPr>
        <w:t>全面启动</w:t>
      </w:r>
      <w:r>
        <w:rPr>
          <w:rFonts w:hint="eastAsia" w:ascii="仿宋" w:hAnsi="仿宋" w:eastAsia="仿宋" w:cs="仿宋"/>
          <w:color w:val="auto"/>
          <w:sz w:val="32"/>
          <w:szCs w:val="32"/>
          <w:lang w:val="en-US" w:eastAsia="zh-CN"/>
        </w:rPr>
        <w:t>泸州东500KV输变电线路工程及泸州东500kv变电站220kv配套线路、白鹤滩-江苏800kv输电线路、白鹤滩-浙江800kv输电线路等电力工程的房屋拆迁工作，基本完成泸州东500KV输变电线路工程及泸州东500kv变电站220kv配套线路征地拆迁工作，推进国家电网工程建设；</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eastAsia" w:ascii="仿宋" w:hAnsi="仿宋" w:eastAsia="仿宋" w:cs="仿宋"/>
          <w:bCs/>
          <w:sz w:val="32"/>
          <w:szCs w:val="32"/>
        </w:rPr>
      </w:pPr>
      <w:r>
        <w:rPr>
          <w:rFonts w:hint="eastAsia" w:ascii="仿宋" w:hAnsi="仿宋" w:eastAsia="仿宋" w:cs="仿宋"/>
          <w:color w:val="auto"/>
          <w:sz w:val="32"/>
          <w:szCs w:val="32"/>
          <w:lang w:val="en-US" w:eastAsia="zh-CN"/>
        </w:rPr>
        <w:t>3</w:t>
      </w:r>
      <w:r>
        <w:rPr>
          <w:rStyle w:val="16"/>
          <w:rFonts w:ascii="仿宋" w:hAnsi="仿宋" w:eastAsia="仿宋"/>
          <w:b w:val="0"/>
          <w:bCs w:val="0"/>
          <w:sz w:val="32"/>
          <w:szCs w:val="32"/>
        </w:rPr>
        <w:t>.</w:t>
      </w:r>
      <w:r>
        <w:rPr>
          <w:rFonts w:hint="eastAsia" w:ascii="仿宋" w:hAnsi="仿宋" w:eastAsia="仿宋" w:cs="仿宋"/>
          <w:color w:val="auto"/>
          <w:sz w:val="32"/>
          <w:szCs w:val="32"/>
          <w:lang w:val="en-US" w:eastAsia="zh-CN"/>
        </w:rPr>
        <w:t>积极参与地震灾后重建工作，完成了规划区内419户D级危房丈量；</w:t>
      </w:r>
    </w:p>
    <w:p>
      <w:pPr>
        <w:pStyle w:val="4"/>
        <w:rPr>
          <w:rStyle w:val="27"/>
          <w:b w:val="0"/>
          <w:bCs w:val="0"/>
        </w:rPr>
      </w:pPr>
      <w:bookmarkStart w:id="26" w:name="_Toc15377200"/>
      <w:bookmarkStart w:id="27" w:name="_Toc15396601"/>
      <w:bookmarkStart w:id="28" w:name="_Toc25426"/>
      <w:r>
        <w:rPr>
          <w:rFonts w:hint="eastAsia" w:ascii="黑体" w:eastAsia="黑体"/>
          <w:b w:val="0"/>
        </w:rPr>
        <w:t>二、</w:t>
      </w:r>
      <w:r>
        <w:rPr>
          <w:rFonts w:hint="eastAsia" w:ascii="黑体" w:hAnsi="黑体" w:eastAsia="黑体"/>
          <w:b w:val="0"/>
        </w:rPr>
        <w:t>机</w:t>
      </w:r>
      <w:r>
        <w:rPr>
          <w:rStyle w:val="27"/>
          <w:rFonts w:hint="eastAsia" w:ascii="黑体" w:hAnsi="黑体" w:eastAsia="黑体"/>
          <w:b w:val="0"/>
          <w:bCs w:val="0"/>
        </w:rPr>
        <w:t>构设置</w:t>
      </w:r>
      <w:bookmarkEnd w:id="26"/>
      <w:bookmarkEnd w:id="27"/>
      <w:bookmarkEnd w:id="28"/>
    </w:p>
    <w:p>
      <w:pPr>
        <w:widowControl/>
        <w:ind w:firstLine="640" w:firstLineChars="200"/>
        <w:jc w:val="left"/>
        <w:rPr>
          <w:rFonts w:ascii="仿宋" w:hAnsi="仿宋" w:eastAsia="仿宋"/>
          <w:kern w:val="0"/>
          <w:sz w:val="32"/>
          <w:szCs w:val="32"/>
        </w:rPr>
      </w:pPr>
      <w:r>
        <w:rPr>
          <w:rFonts w:hint="eastAsia" w:ascii="仿宋" w:hAnsi="仿宋" w:eastAsia="仿宋" w:cs="仿宋"/>
          <w:b w:val="0"/>
          <w:bCs w:val="0"/>
          <w:kern w:val="0"/>
          <w:sz w:val="32"/>
          <w:szCs w:val="32"/>
        </w:rPr>
        <w:t>泸县土地统征和储备中心成立于2003年，属泸县自然资源和规划局下属事业单位，县政府的一级预算单位，其下没有二级预算单位。</w:t>
      </w:r>
      <w:r>
        <w:rPr>
          <w:rFonts w:hint="eastAsia" w:ascii="仿宋" w:hAnsi="仿宋" w:eastAsia="仿宋" w:cs="仿宋"/>
          <w:sz w:val="32"/>
          <w:szCs w:val="32"/>
        </w:rPr>
        <w:br w:type="page"/>
      </w:r>
    </w:p>
    <w:p>
      <w:pPr>
        <w:pStyle w:val="3"/>
        <w:ind w:right="440"/>
        <w:jc w:val="center"/>
        <w:rPr>
          <w:rStyle w:val="26"/>
          <w:rFonts w:ascii="黑体" w:hAnsi="黑体" w:eastAsia="黑体"/>
          <w:b w:val="0"/>
          <w:bCs/>
        </w:rPr>
      </w:pPr>
      <w:bookmarkStart w:id="29" w:name="_Toc15396602"/>
      <w:bookmarkStart w:id="30" w:name="_Toc15377204"/>
      <w:bookmarkStart w:id="31" w:name="_Toc16379"/>
      <w:r>
        <w:rPr>
          <w:rFonts w:hint="eastAsia" w:ascii="黑体" w:hAnsi="黑体" w:eastAsia="黑体"/>
          <w:b w:val="0"/>
        </w:rPr>
        <w:t>第二部分 2021年度</w:t>
      </w:r>
      <w:r>
        <w:rPr>
          <w:rStyle w:val="26"/>
          <w:rFonts w:hint="eastAsia" w:ascii="黑体" w:hAnsi="黑体" w:eastAsia="黑体"/>
          <w:b w:val="0"/>
          <w:bCs/>
        </w:rPr>
        <w:t>部门决算情况说明</w:t>
      </w:r>
      <w:bookmarkEnd w:id="29"/>
      <w:bookmarkEnd w:id="30"/>
      <w:bookmarkEnd w:id="31"/>
    </w:p>
    <w:p/>
    <w:p>
      <w:pPr>
        <w:pStyle w:val="25"/>
        <w:numPr>
          <w:ilvl w:val="0"/>
          <w:numId w:val="1"/>
        </w:numPr>
        <w:spacing w:line="600" w:lineRule="exact"/>
        <w:ind w:firstLineChars="0"/>
        <w:outlineLvl w:val="1"/>
        <w:rPr>
          <w:rStyle w:val="27"/>
          <w:rFonts w:ascii="黑体" w:hAnsi="黑体" w:eastAsia="黑体"/>
          <w:b w:val="0"/>
        </w:rPr>
      </w:pPr>
      <w:bookmarkStart w:id="32" w:name="_Toc15377205"/>
      <w:bookmarkStart w:id="33" w:name="_Toc24794"/>
      <w:bookmarkStart w:id="34" w:name="_Toc15396603"/>
      <w:r>
        <w:rPr>
          <w:rFonts w:hint="eastAsia" w:ascii="黑体" w:hAnsi="黑体" w:eastAsia="黑体"/>
          <w:sz w:val="32"/>
          <w:szCs w:val="32"/>
        </w:rPr>
        <w:t>收</w:t>
      </w:r>
      <w:r>
        <w:rPr>
          <w:rStyle w:val="27"/>
          <w:rFonts w:hint="eastAsia" w:ascii="黑体" w:hAnsi="黑体" w:eastAsia="黑体"/>
          <w:b w:val="0"/>
        </w:rPr>
        <w:t>入支出决算总体情况说明</w:t>
      </w:r>
      <w:bookmarkEnd w:id="32"/>
      <w:bookmarkEnd w:id="33"/>
      <w:bookmarkEnd w:id="34"/>
    </w:p>
    <w:p>
      <w:pPr>
        <w:pageBreakBefore w:val="0"/>
        <w:widowControl w:val="0"/>
        <w:kinsoku/>
        <w:wordWrap/>
        <w:overflowPunct/>
        <w:topLinePunct w:val="0"/>
        <w:autoSpaceDE/>
        <w:autoSpaceDN/>
        <w:bidi w:val="0"/>
        <w:adjustRightInd/>
        <w:snapToGrid/>
        <w:spacing w:line="360" w:lineRule="auto"/>
        <w:ind w:left="298" w:leftChars="142"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2020年结转到本年119.21万元，</w:t>
      </w:r>
      <w:r>
        <w:rPr>
          <w:rFonts w:hint="eastAsia" w:ascii="仿宋" w:hAnsi="仿宋" w:eastAsia="仿宋" w:cs="Times New Roman"/>
          <w:sz w:val="32"/>
          <w:szCs w:val="32"/>
        </w:rPr>
        <w:t>2021年度收</w:t>
      </w:r>
      <w:r>
        <w:rPr>
          <w:rFonts w:hint="eastAsia" w:ascii="仿宋" w:hAnsi="仿宋" w:eastAsia="仿宋" w:cs="Times New Roman"/>
          <w:sz w:val="32"/>
          <w:szCs w:val="32"/>
          <w:lang w:eastAsia="zh-CN"/>
        </w:rPr>
        <w:t>入</w:t>
      </w:r>
      <w:r>
        <w:rPr>
          <w:rFonts w:hint="eastAsia" w:ascii="仿宋" w:hAnsi="仿宋" w:eastAsia="仿宋" w:cs="Times New Roman"/>
          <w:sz w:val="32"/>
          <w:szCs w:val="32"/>
        </w:rPr>
        <w:t>总计20668.70万元。与2020年</w:t>
      </w:r>
      <w:r>
        <w:rPr>
          <w:rFonts w:hint="eastAsia" w:ascii="仿宋" w:hAnsi="仿宋" w:eastAsia="仿宋" w:cs="Times New Roman"/>
          <w:sz w:val="32"/>
          <w:szCs w:val="32"/>
          <w:lang w:val="en-US" w:eastAsia="zh-CN"/>
        </w:rPr>
        <w:t>79028.25</w:t>
      </w:r>
      <w:r>
        <w:rPr>
          <w:rFonts w:hint="eastAsia" w:ascii="仿宋" w:hAnsi="仿宋" w:eastAsia="仿宋" w:cs="Times New Roman"/>
          <w:sz w:val="32"/>
          <w:szCs w:val="32"/>
        </w:rPr>
        <w:t>万元相比，收</w:t>
      </w:r>
      <w:r>
        <w:rPr>
          <w:rFonts w:hint="eastAsia" w:ascii="仿宋" w:hAnsi="仿宋" w:eastAsia="仿宋" w:cs="Times New Roman"/>
          <w:sz w:val="32"/>
          <w:szCs w:val="32"/>
          <w:lang w:eastAsia="zh-CN"/>
        </w:rPr>
        <w:t>入</w:t>
      </w:r>
      <w:r>
        <w:rPr>
          <w:rFonts w:hint="eastAsia" w:ascii="仿宋" w:hAnsi="仿宋" w:eastAsia="仿宋"/>
          <w:sz w:val="32"/>
          <w:szCs w:val="32"/>
        </w:rPr>
        <w:t>总计减少58359.55万元，下降</w:t>
      </w:r>
      <w:r>
        <w:rPr>
          <w:rFonts w:hint="eastAsia" w:ascii="仿宋" w:hAnsi="仿宋" w:eastAsia="仿宋"/>
          <w:sz w:val="32"/>
          <w:szCs w:val="32"/>
          <w:lang w:val="en-US" w:eastAsia="zh-CN"/>
        </w:rPr>
        <w:t>73.85</w:t>
      </w:r>
      <w:r>
        <w:rPr>
          <w:rFonts w:ascii="仿宋" w:hAnsi="仿宋" w:eastAsia="仿宋"/>
          <w:sz w:val="32"/>
          <w:szCs w:val="32"/>
        </w:rPr>
        <w:t>%</w:t>
      </w:r>
      <w:r>
        <w:rPr>
          <w:rFonts w:hint="eastAsia" w:ascii="仿宋" w:hAnsi="仿宋" w:eastAsia="仿宋"/>
          <w:sz w:val="32"/>
          <w:szCs w:val="32"/>
        </w:rPr>
        <w:t>。主要变动原</w:t>
      </w:r>
      <w:r>
        <w:rPr>
          <w:rFonts w:hint="eastAsia" w:ascii="仿宋" w:hAnsi="仿宋" w:eastAsia="仿宋" w:cs="Times New Roman"/>
          <w:sz w:val="32"/>
          <w:szCs w:val="32"/>
        </w:rPr>
        <w:t>因是</w:t>
      </w:r>
      <w:r>
        <w:rPr>
          <w:rFonts w:hint="eastAsia" w:ascii="仿宋" w:hAnsi="仿宋" w:eastAsia="仿宋" w:cs="Times New Roman"/>
          <w:sz w:val="32"/>
          <w:szCs w:val="32"/>
          <w:lang w:val="en-US" w:eastAsia="zh-CN"/>
        </w:rPr>
        <w:t>今年财政预算征地补偿资金减少。2021年支出20787.91万元，比2020支出</w:t>
      </w:r>
      <w:bookmarkStart w:id="35" w:name="OLE_LINK1"/>
      <w:r>
        <w:rPr>
          <w:rFonts w:hint="eastAsia" w:ascii="仿宋" w:hAnsi="仿宋" w:eastAsia="仿宋" w:cs="Times New Roman"/>
          <w:sz w:val="32"/>
          <w:szCs w:val="32"/>
          <w:lang w:val="en-US" w:eastAsia="zh-CN"/>
        </w:rPr>
        <w:t>80539.03</w:t>
      </w:r>
      <w:bookmarkEnd w:id="35"/>
      <w:r>
        <w:rPr>
          <w:rFonts w:hint="eastAsia" w:ascii="仿宋" w:hAnsi="仿宋" w:eastAsia="仿宋" w:cs="Times New Roman"/>
          <w:sz w:val="32"/>
          <w:szCs w:val="32"/>
          <w:lang w:val="en-US" w:eastAsia="zh-CN"/>
        </w:rPr>
        <w:t>万元相比减少了59751.12 万元，减少74.19 %，原因为今年财政预算征地补偿资金减少。</w:t>
      </w:r>
    </w:p>
    <w:p>
      <w:pPr>
        <w:pageBreakBefore w:val="0"/>
        <w:widowControl w:val="0"/>
        <w:kinsoku/>
        <w:wordWrap/>
        <w:overflowPunct/>
        <w:topLinePunct w:val="0"/>
        <w:autoSpaceDE/>
        <w:autoSpaceDN/>
        <w:bidi w:val="0"/>
        <w:adjustRightInd/>
        <w:snapToGrid/>
        <w:spacing w:line="360" w:lineRule="auto"/>
        <w:ind w:left="638" w:leftChars="304" w:firstLine="320" w:firstLineChars="100"/>
        <w:jc w:val="left"/>
        <w:textAlignment w:val="auto"/>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r>
        <w:rPr>
          <w:rFonts w:hint="eastAsia" w:ascii="仿宋" w:hAnsi="仿宋" w:eastAsia="仿宋"/>
          <w:sz w:val="32"/>
          <w:szCs w:val="32"/>
          <w:lang w:eastAsia="zh-CN"/>
        </w:rPr>
        <w:t>）</w:t>
      </w:r>
      <w:r>
        <w:drawing>
          <wp:inline distT="0" distB="0" distL="114300" distR="114300">
            <wp:extent cx="4876800" cy="2743200"/>
            <wp:effectExtent l="4445" t="4445" r="14605" b="14605"/>
            <wp:docPr id="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
        <w:rPr>
          <w:rFonts w:hint="eastAsia"/>
          <w:lang w:eastAsia="zh-CN"/>
        </w:rPr>
      </w:pPr>
    </w:p>
    <w:p>
      <w:pPr>
        <w:pStyle w:val="25"/>
        <w:numPr>
          <w:ilvl w:val="0"/>
          <w:numId w:val="1"/>
        </w:numPr>
        <w:tabs>
          <w:tab w:val="left" w:pos="1260"/>
        </w:tabs>
        <w:spacing w:line="600" w:lineRule="exact"/>
        <w:ind w:firstLineChars="0"/>
        <w:outlineLvl w:val="1"/>
        <w:rPr>
          <w:rStyle w:val="27"/>
          <w:rFonts w:ascii="黑体" w:hAnsi="黑体" w:eastAsia="黑体"/>
          <w:b w:val="0"/>
        </w:rPr>
      </w:pPr>
      <w:bookmarkStart w:id="36" w:name="_Toc1438"/>
      <w:bookmarkStart w:id="37" w:name="_Toc15377206"/>
      <w:bookmarkStart w:id="38" w:name="_Toc15396604"/>
      <w:r>
        <w:rPr>
          <w:rFonts w:hint="eastAsia" w:ascii="黑体" w:hAnsi="黑体" w:eastAsia="黑体"/>
          <w:sz w:val="32"/>
          <w:szCs w:val="32"/>
        </w:rPr>
        <w:t>收</w:t>
      </w:r>
      <w:r>
        <w:rPr>
          <w:rStyle w:val="27"/>
          <w:rFonts w:hint="eastAsia" w:ascii="黑体" w:hAnsi="黑体" w:eastAsia="黑体"/>
          <w:b w:val="0"/>
        </w:rPr>
        <w:t>入决算情况说明</w:t>
      </w:r>
      <w:bookmarkEnd w:id="36"/>
      <w:bookmarkEnd w:id="37"/>
      <w:bookmarkEnd w:id="38"/>
    </w:p>
    <w:p>
      <w:pPr>
        <w:pageBreakBefore w:val="0"/>
        <w:widowControl w:val="0"/>
        <w:kinsoku/>
        <w:wordWrap/>
        <w:overflowPunct/>
        <w:topLinePunct w:val="0"/>
        <w:autoSpaceDE/>
        <w:autoSpaceDN/>
        <w:bidi w:val="0"/>
        <w:adjustRightInd/>
        <w:snapToGrid/>
        <w:spacing w:line="360" w:lineRule="auto"/>
        <w:ind w:left="298" w:leftChars="142" w:firstLine="640" w:firstLineChars="200"/>
        <w:textAlignment w:val="auto"/>
        <w:rPr>
          <w:rFonts w:hint="eastAsia" w:ascii="仿宋" w:hAnsi="仿宋" w:eastAsia="仿宋" w:cs="Times New Roman"/>
          <w:sz w:val="32"/>
          <w:szCs w:val="32"/>
          <w:lang w:val="en-US" w:eastAsia="zh-CN"/>
        </w:rPr>
      </w:pPr>
      <w:bookmarkStart w:id="39" w:name="_Toc16873"/>
      <w:r>
        <w:rPr>
          <w:rFonts w:hint="eastAsia" w:ascii="仿宋" w:hAnsi="仿宋" w:eastAsia="仿宋" w:cs="Times New Roman"/>
          <w:sz w:val="32"/>
          <w:szCs w:val="32"/>
          <w:lang w:val="en-US" w:eastAsia="zh-CN"/>
        </w:rPr>
        <w:t>2021年本年收入合计20668.70万元，其中：一般公共预算财政拨款收入6846.04万元，占33.12%；政府性基金预算财政拨款收入13822.66万元，占66.88%。</w:t>
      </w:r>
      <w:bookmarkEnd w:id="39"/>
    </w:p>
    <w:p>
      <w:pPr>
        <w:pageBreakBefore w:val="0"/>
        <w:widowControl w:val="0"/>
        <w:kinsoku/>
        <w:wordWrap/>
        <w:overflowPunct/>
        <w:topLinePunct w:val="0"/>
        <w:autoSpaceDE/>
        <w:autoSpaceDN/>
        <w:bidi w:val="0"/>
        <w:adjustRightInd/>
        <w:snapToGrid/>
        <w:spacing w:line="360" w:lineRule="auto"/>
        <w:ind w:left="298" w:leftChars="142" w:firstLine="640" w:firstLineChars="200"/>
        <w:textAlignment w:val="auto"/>
        <w:rPr>
          <w:rFonts w:hint="eastAsia" w:ascii="仿宋" w:hAnsi="仿宋" w:eastAsia="仿宋" w:cs="Times New Roman"/>
          <w:sz w:val="32"/>
          <w:szCs w:val="32"/>
          <w:lang w:val="en-US" w:eastAsia="zh-CN"/>
        </w:rPr>
      </w:pPr>
      <w:bookmarkStart w:id="40" w:name="_Toc31125"/>
      <w:r>
        <w:rPr>
          <w:rFonts w:hint="eastAsia" w:ascii="仿宋" w:hAnsi="仿宋" w:eastAsia="仿宋" w:cs="Times New Roman"/>
          <w:sz w:val="32"/>
          <w:szCs w:val="32"/>
          <w:lang w:val="en-US" w:eastAsia="zh-CN"/>
        </w:rPr>
        <w:t>（图2：收入决算结构图）</w:t>
      </w:r>
      <w:bookmarkEnd w:id="40"/>
    </w:p>
    <w:p>
      <w:pPr>
        <w:pStyle w:val="25"/>
        <w:numPr>
          <w:ilvl w:val="0"/>
          <w:numId w:val="1"/>
        </w:numPr>
        <w:tabs>
          <w:tab w:val="left" w:pos="1260"/>
        </w:tabs>
        <w:spacing w:line="600" w:lineRule="exact"/>
        <w:ind w:firstLineChars="0"/>
        <w:outlineLvl w:val="1"/>
        <w:rPr>
          <w:rFonts w:hint="eastAsia" w:ascii="黑体" w:hAnsi="黑体" w:eastAsia="黑体"/>
          <w:sz w:val="32"/>
          <w:szCs w:val="32"/>
        </w:rPr>
      </w:pPr>
      <w:bookmarkStart w:id="41" w:name="_Toc15709"/>
      <w:bookmarkStart w:id="42" w:name="_Toc15396605"/>
      <w:bookmarkStart w:id="43" w:name="_Toc15377207"/>
      <w:r>
        <w:rPr>
          <w:rFonts w:hint="eastAsia" w:ascii="黑体" w:hAnsi="黑体" w:eastAsia="黑体"/>
          <w:sz w:val="32"/>
          <w:szCs w:val="32"/>
        </w:rPr>
        <w:drawing>
          <wp:anchor distT="0" distB="0" distL="114300" distR="114300" simplePos="0" relativeHeight="251659264" behindDoc="0" locked="0" layoutInCell="1" allowOverlap="1">
            <wp:simplePos x="0" y="0"/>
            <wp:positionH relativeFrom="column">
              <wp:posOffset>4445</wp:posOffset>
            </wp:positionH>
            <wp:positionV relativeFrom="page">
              <wp:posOffset>1362075</wp:posOffset>
            </wp:positionV>
            <wp:extent cx="4476750" cy="3143250"/>
            <wp:effectExtent l="4445" t="4445" r="14605" b="14605"/>
            <wp:wrapTopAndBottom/>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黑体" w:hAnsi="黑体" w:eastAsia="黑体"/>
          <w:sz w:val="32"/>
          <w:szCs w:val="32"/>
        </w:rPr>
        <w:t>支出决算情况说明</w:t>
      </w:r>
      <w:bookmarkEnd w:id="41"/>
      <w:bookmarkEnd w:id="42"/>
      <w:bookmarkEnd w:id="43"/>
    </w:p>
    <w:p>
      <w:pPr>
        <w:pageBreakBefore w:val="0"/>
        <w:widowControl w:val="0"/>
        <w:kinsoku/>
        <w:wordWrap/>
        <w:overflowPunct/>
        <w:topLinePunct w:val="0"/>
        <w:autoSpaceDE/>
        <w:autoSpaceDN/>
        <w:bidi w:val="0"/>
        <w:adjustRightInd/>
        <w:snapToGrid/>
        <w:spacing w:line="360" w:lineRule="auto"/>
        <w:ind w:left="298" w:leftChars="142" w:firstLine="640" w:firstLineChars="200"/>
        <w:textAlignment w:val="auto"/>
        <w:rPr>
          <w:rFonts w:hint="eastAsia" w:ascii="仿宋" w:hAnsi="仿宋" w:eastAsia="仿宋" w:cs="Times New Roman"/>
          <w:sz w:val="32"/>
          <w:szCs w:val="32"/>
          <w:lang w:val="en-US" w:eastAsia="zh-CN"/>
        </w:rPr>
      </w:pPr>
      <w:bookmarkStart w:id="44" w:name="_Toc13965"/>
      <w:r>
        <w:rPr>
          <w:rFonts w:hint="eastAsia" w:ascii="仿宋" w:hAnsi="仿宋" w:eastAsia="仿宋" w:cs="Times New Roman"/>
          <w:sz w:val="32"/>
          <w:szCs w:val="32"/>
          <w:lang w:val="en-US" w:eastAsia="zh-CN"/>
        </w:rPr>
        <w:t>2021年本年支出合计20787.91万元，其中：基本支出344.75万元，占1.66%；项目支出20443.16万元，占98.34%。</w:t>
      </w:r>
      <w:bookmarkEnd w:id="44"/>
    </w:p>
    <w:p>
      <w:pPr>
        <w:pageBreakBefore w:val="0"/>
        <w:widowControl w:val="0"/>
        <w:kinsoku/>
        <w:wordWrap/>
        <w:overflowPunct/>
        <w:topLinePunct w:val="0"/>
        <w:autoSpaceDE/>
        <w:autoSpaceDN/>
        <w:bidi w:val="0"/>
        <w:adjustRightInd/>
        <w:snapToGrid/>
        <w:spacing w:line="360" w:lineRule="auto"/>
        <w:ind w:left="298" w:leftChars="142" w:firstLine="640" w:firstLineChars="200"/>
        <w:textAlignment w:val="auto"/>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（图3：支出决算结构图）</w:t>
      </w:r>
    </w:p>
    <w:p>
      <w:pPr>
        <w:pStyle w:val="6"/>
        <w:rPr>
          <w:rFonts w:ascii="仿宋_GB2312" w:eastAsia="仿宋_GB2312"/>
          <w:sz w:val="32"/>
          <w:szCs w:val="32"/>
        </w:rPr>
      </w:pPr>
      <w:r>
        <w:drawing>
          <wp:inline distT="0" distB="0" distL="114300" distR="114300">
            <wp:extent cx="4572000" cy="2914650"/>
            <wp:effectExtent l="4445" t="4445" r="14605" b="14605"/>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outlineLvl w:val="1"/>
        <w:rPr>
          <w:rStyle w:val="27"/>
          <w:rFonts w:ascii="黑体" w:hAnsi="黑体" w:eastAsia="黑体"/>
          <w:b w:val="0"/>
        </w:rPr>
      </w:pPr>
      <w:bookmarkStart w:id="45" w:name="_Toc15396606"/>
      <w:bookmarkStart w:id="46" w:name="_Toc12140"/>
      <w:bookmarkStart w:id="47" w:name="_Toc15377208"/>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45"/>
      <w:bookmarkEnd w:id="46"/>
      <w:bookmarkEnd w:id="47"/>
    </w:p>
    <w:p>
      <w:pPr>
        <w:pageBreakBefore w:val="0"/>
        <w:numPr>
          <w:ilvl w:val="0"/>
          <w:numId w:val="0"/>
        </w:numPr>
        <w:kinsoku/>
        <w:wordWrap/>
        <w:overflowPunct/>
        <w:topLinePunct w:val="0"/>
        <w:bidi w:val="0"/>
        <w:spacing w:line="60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2021年财政拨款收</w:t>
      </w:r>
      <w:r>
        <w:rPr>
          <w:rFonts w:hint="eastAsia" w:ascii="仿宋" w:hAnsi="仿宋" w:eastAsia="仿宋" w:cs="仿宋"/>
          <w:sz w:val="32"/>
          <w:szCs w:val="32"/>
          <w:lang w:val="en-US" w:eastAsia="zh-CN"/>
        </w:rPr>
        <w:t>入</w:t>
      </w:r>
      <w:r>
        <w:rPr>
          <w:rFonts w:hint="eastAsia" w:ascii="仿宋" w:hAnsi="仿宋" w:eastAsia="仿宋" w:cs="仿宋"/>
          <w:sz w:val="32"/>
          <w:szCs w:val="32"/>
        </w:rPr>
        <w:t>总计20668.7万元。与2020年</w:t>
      </w:r>
      <w:r>
        <w:rPr>
          <w:rFonts w:hint="eastAsia" w:ascii="仿宋" w:hAnsi="仿宋" w:eastAsia="仿宋" w:cs="仿宋"/>
          <w:i w:val="0"/>
          <w:color w:val="000000"/>
          <w:kern w:val="0"/>
          <w:sz w:val="32"/>
          <w:szCs w:val="32"/>
          <w:u w:val="none"/>
          <w:lang w:val="en-US" w:eastAsia="zh-CN" w:bidi="ar"/>
        </w:rPr>
        <w:t>79028.25</w:t>
      </w:r>
      <w:r>
        <w:rPr>
          <w:rFonts w:hint="eastAsia" w:ascii="仿宋" w:hAnsi="仿宋" w:eastAsia="仿宋" w:cs="仿宋"/>
          <w:color w:val="000000"/>
          <w:sz w:val="32"/>
          <w:szCs w:val="32"/>
        </w:rPr>
        <w:t>万元</w:t>
      </w:r>
      <w:r>
        <w:rPr>
          <w:rFonts w:hint="eastAsia" w:ascii="仿宋" w:hAnsi="仿宋" w:eastAsia="仿宋" w:cs="仿宋"/>
          <w:sz w:val="32"/>
          <w:szCs w:val="32"/>
        </w:rPr>
        <w:t>相比，财政拨款收</w:t>
      </w:r>
      <w:r>
        <w:rPr>
          <w:rFonts w:hint="eastAsia" w:ascii="仿宋" w:hAnsi="仿宋" w:eastAsia="仿宋" w:cs="仿宋"/>
          <w:sz w:val="32"/>
          <w:szCs w:val="32"/>
          <w:lang w:eastAsia="zh-CN"/>
        </w:rPr>
        <w:t>入</w:t>
      </w:r>
      <w:r>
        <w:rPr>
          <w:rFonts w:hint="eastAsia" w:ascii="仿宋" w:hAnsi="仿宋" w:eastAsia="仿宋" w:cs="仿宋"/>
          <w:sz w:val="32"/>
          <w:szCs w:val="32"/>
        </w:rPr>
        <w:t>减少58359.55万元，下降</w:t>
      </w:r>
      <w:r>
        <w:rPr>
          <w:rFonts w:hint="eastAsia" w:ascii="仿宋" w:hAnsi="仿宋" w:eastAsia="仿宋" w:cs="仿宋"/>
          <w:sz w:val="32"/>
          <w:szCs w:val="32"/>
          <w:lang w:val="en-US" w:eastAsia="zh-CN"/>
        </w:rPr>
        <w:t>73.85</w:t>
      </w:r>
      <w:r>
        <w:rPr>
          <w:rFonts w:hint="eastAsia" w:ascii="仿宋" w:hAnsi="仿宋" w:eastAsia="仿宋" w:cs="仿宋"/>
          <w:sz w:val="32"/>
          <w:szCs w:val="32"/>
        </w:rPr>
        <w:t>%。主要变动原因是</w:t>
      </w:r>
      <w:r>
        <w:rPr>
          <w:rFonts w:hint="eastAsia" w:ascii="仿宋" w:hAnsi="仿宋" w:eastAsia="仿宋" w:cs="仿宋"/>
          <w:b w:val="0"/>
          <w:bCs w:val="0"/>
          <w:sz w:val="32"/>
          <w:szCs w:val="32"/>
          <w:lang w:val="en-US" w:eastAsia="zh-CN"/>
        </w:rPr>
        <w:t>今年财政预算征地补偿资金减少。</w:t>
      </w:r>
      <w:r>
        <w:rPr>
          <w:rFonts w:hint="eastAsia" w:ascii="仿宋" w:hAnsi="仿宋" w:eastAsia="仿宋" w:cs="仿宋"/>
          <w:sz w:val="32"/>
          <w:szCs w:val="32"/>
        </w:rPr>
        <w:t>2021年财政拨款支</w:t>
      </w:r>
      <w:r>
        <w:rPr>
          <w:rFonts w:hint="eastAsia" w:ascii="仿宋" w:hAnsi="仿宋" w:eastAsia="仿宋" w:cs="仿宋"/>
          <w:sz w:val="32"/>
          <w:szCs w:val="32"/>
          <w:lang w:eastAsia="zh-CN"/>
        </w:rPr>
        <w:t>出</w:t>
      </w:r>
      <w:r>
        <w:rPr>
          <w:rFonts w:hint="eastAsia" w:ascii="仿宋" w:hAnsi="仿宋" w:eastAsia="仿宋" w:cs="仿宋"/>
          <w:sz w:val="32"/>
          <w:szCs w:val="32"/>
        </w:rPr>
        <w:t>总计20787.91万元。与2020年</w:t>
      </w:r>
      <w:r>
        <w:rPr>
          <w:rFonts w:hint="eastAsia" w:ascii="仿宋" w:hAnsi="仿宋" w:eastAsia="仿宋" w:cs="仿宋"/>
          <w:b w:val="0"/>
          <w:bCs w:val="0"/>
          <w:sz w:val="32"/>
          <w:szCs w:val="32"/>
          <w:lang w:val="en-US" w:eastAsia="zh-CN"/>
        </w:rPr>
        <w:t>80539.03</w:t>
      </w:r>
      <w:r>
        <w:rPr>
          <w:rFonts w:hint="eastAsia" w:ascii="仿宋" w:hAnsi="仿宋" w:eastAsia="仿宋" w:cs="仿宋"/>
          <w:sz w:val="32"/>
          <w:szCs w:val="32"/>
        </w:rPr>
        <w:t>相比，财政拨款支</w:t>
      </w:r>
      <w:r>
        <w:rPr>
          <w:rFonts w:hint="eastAsia" w:ascii="仿宋" w:hAnsi="仿宋" w:eastAsia="仿宋" w:cs="仿宋"/>
          <w:sz w:val="32"/>
          <w:szCs w:val="32"/>
          <w:lang w:eastAsia="zh-CN"/>
        </w:rPr>
        <w:t>出</w:t>
      </w:r>
      <w:r>
        <w:rPr>
          <w:rFonts w:hint="eastAsia" w:ascii="仿宋" w:hAnsi="仿宋" w:eastAsia="仿宋" w:cs="仿宋"/>
          <w:sz w:val="32"/>
          <w:szCs w:val="32"/>
        </w:rPr>
        <w:t>总计各减少59751.12万元，下降</w:t>
      </w:r>
      <w:r>
        <w:rPr>
          <w:rFonts w:hint="eastAsia" w:ascii="仿宋" w:hAnsi="仿宋" w:eastAsia="仿宋" w:cs="仿宋"/>
          <w:sz w:val="32"/>
          <w:szCs w:val="32"/>
          <w:lang w:val="en-US" w:eastAsia="zh-CN"/>
        </w:rPr>
        <w:t>74.19</w:t>
      </w:r>
      <w:r>
        <w:rPr>
          <w:rFonts w:hint="eastAsia" w:ascii="仿宋" w:hAnsi="仿宋" w:eastAsia="仿宋" w:cs="仿宋"/>
          <w:sz w:val="32"/>
          <w:szCs w:val="32"/>
        </w:rPr>
        <w:t>%。主要变动原因是</w:t>
      </w:r>
      <w:r>
        <w:rPr>
          <w:rFonts w:hint="eastAsia" w:ascii="仿宋" w:hAnsi="仿宋" w:eastAsia="仿宋" w:cs="仿宋"/>
          <w:b w:val="0"/>
          <w:bCs w:val="0"/>
          <w:sz w:val="32"/>
          <w:szCs w:val="32"/>
          <w:lang w:val="en-US" w:eastAsia="zh-CN"/>
        </w:rPr>
        <w:t>今年财政预算征地补偿资金减少。</w:t>
      </w:r>
    </w:p>
    <w:p>
      <w:pPr>
        <w:spacing w:line="600" w:lineRule="exact"/>
        <w:ind w:firstLine="640" w:firstLineChars="200"/>
        <w:rPr>
          <w:rFonts w:hint="eastAsia" w:ascii="仿宋" w:hAnsi="仿宋" w:eastAsia="仿宋" w:cs="仿宋"/>
          <w:b/>
          <w:sz w:val="32"/>
          <w:szCs w:val="32"/>
        </w:rPr>
      </w:pPr>
      <w:r>
        <w:rPr>
          <w:rFonts w:hint="eastAsia" w:ascii="仿宋" w:hAnsi="仿宋" w:eastAsia="仿宋" w:cs="仿宋"/>
          <w:sz w:val="32"/>
          <w:szCs w:val="32"/>
        </w:rPr>
        <w:t>（图4：财政拨款收、支决算总计变动情况）</w:t>
      </w:r>
    </w:p>
    <w:p>
      <w:pPr>
        <w:spacing w:line="600" w:lineRule="exact"/>
        <w:ind w:firstLine="420" w:firstLineChars="200"/>
        <w:outlineLvl w:val="1"/>
        <w:rPr>
          <w:rStyle w:val="27"/>
          <w:rFonts w:ascii="黑体" w:hAnsi="黑体" w:eastAsia="黑体"/>
          <w:b w:val="0"/>
        </w:rPr>
      </w:pPr>
      <w:bookmarkStart w:id="48" w:name="_Toc11018"/>
      <w:bookmarkStart w:id="49" w:name="_Toc15396607"/>
      <w:bookmarkStart w:id="50" w:name="_Toc15377209"/>
      <w:r>
        <w:drawing>
          <wp:anchor distT="0" distB="0" distL="114300" distR="114300" simplePos="0" relativeHeight="251660288" behindDoc="0" locked="0" layoutInCell="1" allowOverlap="1">
            <wp:simplePos x="0" y="0"/>
            <wp:positionH relativeFrom="column">
              <wp:posOffset>280035</wp:posOffset>
            </wp:positionH>
            <wp:positionV relativeFrom="page">
              <wp:posOffset>4458970</wp:posOffset>
            </wp:positionV>
            <wp:extent cx="4572000" cy="2762250"/>
            <wp:effectExtent l="4445" t="4445" r="14605" b="14605"/>
            <wp:wrapTopAndBottom/>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48"/>
      <w:bookmarkEnd w:id="49"/>
      <w:bookmarkEnd w:id="50"/>
    </w:p>
    <w:p>
      <w:pPr>
        <w:spacing w:line="600" w:lineRule="exact"/>
        <w:ind w:firstLine="643" w:firstLineChars="200"/>
        <w:outlineLvl w:val="2"/>
        <w:rPr>
          <w:rFonts w:ascii="仿宋" w:hAnsi="仿宋" w:eastAsia="仿宋"/>
          <w:b/>
          <w:sz w:val="32"/>
          <w:szCs w:val="32"/>
        </w:rPr>
      </w:pPr>
      <w:bookmarkStart w:id="51" w:name="_Toc15377210"/>
      <w:r>
        <w:rPr>
          <w:rFonts w:hint="eastAsia" w:ascii="仿宋" w:hAnsi="仿宋" w:eastAsia="仿宋"/>
          <w:b/>
          <w:sz w:val="32"/>
          <w:szCs w:val="32"/>
        </w:rPr>
        <w:t>（一）一般公共预算财政拨款支出决算总体情况</w:t>
      </w:r>
      <w:bookmarkEnd w:id="51"/>
    </w:p>
    <w:p>
      <w:pPr>
        <w:spacing w:line="600" w:lineRule="exact"/>
        <w:ind w:firstLine="640" w:firstLineChars="200"/>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21年一般公共预算财政拨款支出6965.25万元，占本年支出合计的</w:t>
      </w:r>
      <w:r>
        <w:rPr>
          <w:rFonts w:hint="eastAsia" w:ascii="仿宋" w:hAnsi="仿宋" w:eastAsia="仿宋"/>
          <w:sz w:val="32"/>
          <w:szCs w:val="32"/>
          <w:lang w:val="en-US" w:eastAsia="zh-CN"/>
        </w:rPr>
        <w:t>33.51</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20年364.69万元相比，一般公共预算财政拨款支出增加</w:t>
      </w:r>
      <w:r>
        <w:rPr>
          <w:rFonts w:hint="eastAsia" w:ascii="仿宋" w:hAnsi="仿宋" w:eastAsia="仿宋"/>
          <w:sz w:val="32"/>
          <w:szCs w:val="32"/>
          <w:lang w:val="en-US" w:eastAsia="zh-CN"/>
        </w:rPr>
        <w:t>6600.56</w:t>
      </w:r>
      <w:r>
        <w:rPr>
          <w:rFonts w:hint="eastAsia" w:ascii="仿宋" w:hAnsi="仿宋" w:eastAsia="仿宋"/>
          <w:sz w:val="32"/>
          <w:szCs w:val="32"/>
        </w:rPr>
        <w:t>万元，增长</w:t>
      </w:r>
      <w:r>
        <w:rPr>
          <w:rFonts w:hint="eastAsia" w:ascii="仿宋" w:hAnsi="仿宋" w:eastAsia="仿宋"/>
          <w:sz w:val="32"/>
          <w:szCs w:val="32"/>
          <w:lang w:val="en-US" w:eastAsia="zh-CN"/>
        </w:rPr>
        <w:t>1809.91</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增加了</w:t>
      </w:r>
      <w:r>
        <w:rPr>
          <w:rFonts w:hint="eastAsia" w:ascii="仿宋" w:hAnsi="仿宋" w:eastAsia="仿宋"/>
          <w:sz w:val="32"/>
          <w:szCs w:val="32"/>
        </w:rPr>
        <w:t>其他自然资源事务支出</w:t>
      </w:r>
      <w:r>
        <w:rPr>
          <w:rFonts w:hint="eastAsia" w:ascii="仿宋" w:hAnsi="仿宋" w:eastAsia="仿宋"/>
          <w:sz w:val="32"/>
          <w:szCs w:val="32"/>
          <w:lang w:eastAsia="zh-CN"/>
        </w:rPr>
        <w:t>泸永高速征地资金。</w:t>
      </w:r>
    </w:p>
    <w:p>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420" w:firstLineChars="200"/>
        <w:outlineLvl w:val="2"/>
        <w:rPr>
          <w:rFonts w:ascii="仿宋" w:hAnsi="仿宋" w:eastAsia="仿宋"/>
          <w:b/>
          <w:sz w:val="32"/>
          <w:szCs w:val="32"/>
        </w:rPr>
      </w:pPr>
      <w:bookmarkStart w:id="52" w:name="_Toc15377211"/>
      <w:r>
        <w:drawing>
          <wp:anchor distT="0" distB="0" distL="114300" distR="114300" simplePos="0" relativeHeight="251661312" behindDoc="0" locked="0" layoutInCell="1" allowOverlap="1">
            <wp:simplePos x="0" y="0"/>
            <wp:positionH relativeFrom="column">
              <wp:posOffset>164465</wp:posOffset>
            </wp:positionH>
            <wp:positionV relativeFrom="page">
              <wp:posOffset>1776095</wp:posOffset>
            </wp:positionV>
            <wp:extent cx="4572000" cy="2743200"/>
            <wp:effectExtent l="4445" t="4445" r="14605" b="1460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仿宋" w:hAnsi="仿宋" w:eastAsia="仿宋"/>
          <w:b/>
          <w:sz w:val="32"/>
          <w:szCs w:val="32"/>
        </w:rPr>
        <w:t>（二）一般公共预算财政拨款支出决算结构情况</w:t>
      </w:r>
      <w:bookmarkEnd w:id="52"/>
    </w:p>
    <w:p>
      <w:pPr>
        <w:spacing w:line="600" w:lineRule="exact"/>
        <w:ind w:firstLine="640"/>
        <w:rPr>
          <w:rFonts w:hint="eastAsia" w:ascii="仿宋" w:hAnsi="仿宋" w:eastAsia="仿宋"/>
          <w:b w:val="0"/>
          <w:bCs w:val="0"/>
          <w:sz w:val="32"/>
          <w:szCs w:val="32"/>
        </w:rPr>
      </w:pPr>
      <w:r>
        <w:rPr>
          <w:rFonts w:ascii="仿宋" w:hAnsi="仿宋" w:eastAsia="仿宋"/>
          <w:b w:val="0"/>
          <w:bCs w:val="0"/>
          <w:sz w:val="32"/>
          <w:szCs w:val="32"/>
        </w:rPr>
        <w:t>20</w:t>
      </w:r>
      <w:r>
        <w:rPr>
          <w:rFonts w:hint="eastAsia" w:ascii="仿宋" w:hAnsi="仿宋" w:eastAsia="仿宋"/>
          <w:b w:val="0"/>
          <w:bCs w:val="0"/>
          <w:sz w:val="32"/>
          <w:szCs w:val="32"/>
        </w:rPr>
        <w:t>21年一般公共预算财政拨款支出6965.25万元，主要用于以下方面</w:t>
      </w:r>
      <w:r>
        <w:rPr>
          <w:rFonts w:ascii="仿宋" w:hAnsi="仿宋" w:eastAsia="仿宋"/>
          <w:b w:val="0"/>
          <w:bCs w:val="0"/>
          <w:sz w:val="32"/>
          <w:szCs w:val="32"/>
        </w:rPr>
        <w:t>:</w:t>
      </w:r>
      <w:r>
        <w:rPr>
          <w:rFonts w:hint="eastAsia" w:ascii="仿宋" w:hAnsi="仿宋" w:eastAsia="仿宋"/>
          <w:b w:val="0"/>
          <w:bCs w:val="0"/>
          <w:sz w:val="32"/>
          <w:szCs w:val="32"/>
        </w:rPr>
        <w:t>科学技术支出9.5万元，占0.14</w:t>
      </w:r>
      <w:r>
        <w:rPr>
          <w:rFonts w:ascii="仿宋" w:hAnsi="仿宋" w:eastAsia="仿宋"/>
          <w:b w:val="0"/>
          <w:bCs w:val="0"/>
          <w:sz w:val="32"/>
          <w:szCs w:val="32"/>
        </w:rPr>
        <w:t>%</w:t>
      </w:r>
      <w:r>
        <w:rPr>
          <w:rFonts w:hint="eastAsia" w:ascii="仿宋" w:hAnsi="仿宋" w:eastAsia="仿宋"/>
          <w:b w:val="0"/>
          <w:bCs w:val="0"/>
          <w:sz w:val="32"/>
          <w:szCs w:val="32"/>
        </w:rPr>
        <w:t>；社会保障和就业支出17.17万元，占0.25%；卫生健康支出11.83万元，占0.17%；自然资源海洋气象等支出6,913.87</w:t>
      </w:r>
      <w:r>
        <w:rPr>
          <w:rFonts w:hint="eastAsia" w:ascii="仿宋" w:hAnsi="仿宋" w:eastAsia="仿宋"/>
          <w:b w:val="0"/>
          <w:bCs w:val="0"/>
          <w:sz w:val="32"/>
          <w:szCs w:val="32"/>
          <w:lang w:eastAsia="zh-CN"/>
        </w:rPr>
        <w:t>万元，</w:t>
      </w:r>
      <w:r>
        <w:rPr>
          <w:rFonts w:hint="eastAsia" w:ascii="仿宋" w:hAnsi="仿宋" w:eastAsia="仿宋"/>
          <w:b w:val="0"/>
          <w:bCs w:val="0"/>
          <w:sz w:val="32"/>
          <w:szCs w:val="32"/>
        </w:rPr>
        <w:t>占99.26%；住房保障支出12.88万元，占0.18%。</w:t>
      </w:r>
    </w:p>
    <w:p>
      <w:pPr>
        <w:spacing w:line="600" w:lineRule="exact"/>
        <w:ind w:firstLine="640"/>
        <w:rPr>
          <w:rFonts w:ascii="仿宋" w:hAnsi="仿宋" w:eastAsia="仿宋"/>
          <w:sz w:val="32"/>
          <w:szCs w:val="32"/>
        </w:rPr>
      </w:pPr>
      <w:r>
        <w:drawing>
          <wp:anchor distT="0" distB="0" distL="114300" distR="114300" simplePos="0" relativeHeight="251662336" behindDoc="0" locked="0" layoutInCell="1" allowOverlap="1">
            <wp:simplePos x="0" y="0"/>
            <wp:positionH relativeFrom="column">
              <wp:posOffset>317500</wp:posOffset>
            </wp:positionH>
            <wp:positionV relativeFrom="page">
              <wp:posOffset>7296785</wp:posOffset>
            </wp:positionV>
            <wp:extent cx="4800600" cy="2743200"/>
            <wp:effectExtent l="4445" t="4445" r="14605" b="14605"/>
            <wp:wrapTopAndBottom/>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53" w:name="_Toc15377212"/>
      <w:r>
        <w:rPr>
          <w:rFonts w:hint="eastAsia" w:ascii="仿宋" w:hAnsi="仿宋" w:eastAsia="仿宋"/>
          <w:b/>
          <w:sz w:val="32"/>
          <w:szCs w:val="32"/>
        </w:rPr>
        <w:t>（三）一般公共预算财政拨款支出决算具体情况</w:t>
      </w:r>
      <w:bookmarkEnd w:id="53"/>
    </w:p>
    <w:p>
      <w:pPr>
        <w:spacing w:line="600" w:lineRule="exact"/>
        <w:ind w:firstLine="640" w:firstLineChars="200"/>
        <w:rPr>
          <w:rStyle w:val="16"/>
          <w:rFonts w:hint="eastAsia" w:ascii="仿宋" w:hAnsi="仿宋" w:eastAsia="仿宋" w:cs="Times New Roman"/>
          <w:b w:val="0"/>
          <w:bCs/>
          <w:sz w:val="32"/>
          <w:szCs w:val="32"/>
        </w:rPr>
      </w:pPr>
      <w:bookmarkStart w:id="54" w:name="_Toc15377213"/>
      <w:bookmarkStart w:id="55" w:name="_Toc15378460"/>
      <w:bookmarkStart w:id="56" w:name="_Toc18000"/>
      <w:bookmarkStart w:id="57" w:name="_Toc15377444"/>
      <w:r>
        <w:rPr>
          <w:rStyle w:val="16"/>
          <w:rFonts w:hint="eastAsia" w:ascii="仿宋" w:hAnsi="仿宋" w:eastAsia="仿宋" w:cs="Times New Roman"/>
          <w:b w:val="0"/>
          <w:bCs/>
          <w:sz w:val="32"/>
          <w:szCs w:val="32"/>
        </w:rPr>
        <w:t>2021年一般公共预算支出决算数为6965.25</w:t>
      </w:r>
      <w:r>
        <w:rPr>
          <w:rStyle w:val="16"/>
          <w:rFonts w:hint="eastAsia" w:ascii="仿宋" w:hAnsi="仿宋" w:eastAsia="仿宋" w:cs="Times New Roman"/>
          <w:b w:val="0"/>
          <w:bCs/>
          <w:sz w:val="32"/>
          <w:szCs w:val="32"/>
          <w:lang w:eastAsia="zh-CN"/>
        </w:rPr>
        <w:t>万元</w:t>
      </w:r>
      <w:r>
        <w:rPr>
          <w:rStyle w:val="16"/>
          <w:rFonts w:hint="eastAsia" w:ascii="仿宋" w:hAnsi="仿宋" w:eastAsia="仿宋" w:cs="Times New Roman"/>
          <w:b w:val="0"/>
          <w:bCs/>
          <w:sz w:val="32"/>
          <w:szCs w:val="32"/>
        </w:rPr>
        <w:t>，完成预算</w:t>
      </w:r>
      <w:r>
        <w:rPr>
          <w:rStyle w:val="16"/>
          <w:rFonts w:hint="eastAsia" w:ascii="仿宋" w:hAnsi="仿宋" w:eastAsia="仿宋" w:cs="Times New Roman"/>
          <w:b w:val="0"/>
          <w:bCs/>
          <w:sz w:val="32"/>
          <w:szCs w:val="32"/>
          <w:lang w:val="en-US" w:eastAsia="zh-CN"/>
        </w:rPr>
        <w:t>100</w:t>
      </w:r>
      <w:r>
        <w:rPr>
          <w:rStyle w:val="16"/>
          <w:rFonts w:hint="eastAsia" w:ascii="仿宋" w:hAnsi="仿宋" w:eastAsia="仿宋" w:cs="Times New Roman"/>
          <w:b w:val="0"/>
          <w:bCs/>
          <w:sz w:val="32"/>
          <w:szCs w:val="32"/>
        </w:rPr>
        <w:t>%。其中：</w:t>
      </w:r>
      <w:bookmarkEnd w:id="54"/>
      <w:bookmarkEnd w:id="55"/>
      <w:bookmarkEnd w:id="56"/>
      <w:bookmarkEnd w:id="57"/>
    </w:p>
    <w:p>
      <w:pPr>
        <w:spacing w:line="600" w:lineRule="exact"/>
        <w:ind w:firstLine="640" w:firstLineChars="200"/>
        <w:rPr>
          <w:rStyle w:val="16"/>
          <w:rFonts w:hint="eastAsia" w:ascii="仿宋" w:hAnsi="仿宋" w:eastAsia="仿宋" w:cs="Times New Roman"/>
          <w:b w:val="0"/>
          <w:bCs w:val="0"/>
          <w:sz w:val="32"/>
          <w:szCs w:val="32"/>
        </w:rPr>
      </w:pPr>
      <w:r>
        <w:rPr>
          <w:rStyle w:val="16"/>
          <w:rFonts w:ascii="仿宋" w:hAnsi="仿宋" w:eastAsia="仿宋"/>
          <w:b w:val="0"/>
          <w:bCs w:val="0"/>
          <w:sz w:val="32"/>
          <w:szCs w:val="32"/>
        </w:rPr>
        <w:t>1.</w:t>
      </w:r>
      <w:r>
        <w:rPr>
          <w:rStyle w:val="16"/>
          <w:rFonts w:hint="eastAsia" w:ascii="仿宋" w:hAnsi="仿宋" w:eastAsia="仿宋"/>
          <w:b w:val="0"/>
          <w:bCs w:val="0"/>
          <w:sz w:val="32"/>
          <w:szCs w:val="32"/>
        </w:rPr>
        <w:t>科学技术支出（类）其他科学技术支出（款）其他科学技术支出（项）</w:t>
      </w:r>
      <w:r>
        <w:rPr>
          <w:rStyle w:val="16"/>
          <w:rFonts w:hint="eastAsia" w:ascii="仿宋" w:hAnsi="仿宋" w:eastAsia="仿宋"/>
          <w:b w:val="0"/>
          <w:bCs w:val="0"/>
          <w:sz w:val="32"/>
          <w:szCs w:val="32"/>
        </w:rPr>
        <w:tab/>
      </w:r>
      <w:r>
        <w:rPr>
          <w:rStyle w:val="16"/>
          <w:rFonts w:hint="eastAsia" w:ascii="仿宋" w:hAnsi="仿宋" w:eastAsia="仿宋"/>
          <w:b w:val="0"/>
          <w:bCs w:val="0"/>
          <w:sz w:val="32"/>
          <w:szCs w:val="32"/>
        </w:rPr>
        <w:t>:</w:t>
      </w:r>
      <w:r>
        <w:rPr>
          <w:rStyle w:val="16"/>
          <w:rFonts w:hint="eastAsia" w:ascii="仿宋" w:hAnsi="仿宋" w:eastAsia="仿宋" w:cs="Times New Roman"/>
          <w:b w:val="0"/>
          <w:bCs w:val="0"/>
          <w:sz w:val="32"/>
          <w:szCs w:val="32"/>
        </w:rPr>
        <w:t>支出决算为9.50万元，完成预算9.5</w:t>
      </w:r>
      <w:r>
        <w:rPr>
          <w:rStyle w:val="16"/>
          <w:rFonts w:hint="eastAsia" w:ascii="仿宋" w:hAnsi="仿宋" w:eastAsia="仿宋" w:cs="Times New Roman"/>
          <w:b w:val="0"/>
          <w:bCs w:val="0"/>
          <w:sz w:val="32"/>
          <w:szCs w:val="32"/>
          <w:lang w:eastAsia="zh-CN"/>
        </w:rPr>
        <w:t>万元的</w:t>
      </w:r>
      <w:r>
        <w:rPr>
          <w:rStyle w:val="16"/>
          <w:rFonts w:hint="eastAsia" w:ascii="仿宋" w:hAnsi="仿宋" w:eastAsia="仿宋" w:cs="Times New Roman"/>
          <w:b w:val="0"/>
          <w:bCs w:val="0"/>
          <w:sz w:val="32"/>
          <w:szCs w:val="32"/>
          <w:lang w:val="en-US" w:eastAsia="zh-CN"/>
        </w:rPr>
        <w:t>10</w:t>
      </w:r>
      <w:r>
        <w:rPr>
          <w:rStyle w:val="16"/>
          <w:rFonts w:hint="eastAsia" w:ascii="仿宋" w:hAnsi="仿宋" w:eastAsia="仿宋" w:cs="Times New Roman"/>
          <w:b w:val="0"/>
          <w:bCs w:val="0"/>
          <w:sz w:val="32"/>
          <w:szCs w:val="32"/>
        </w:rPr>
        <w:t>0%。</w:t>
      </w:r>
    </w:p>
    <w:p>
      <w:pPr>
        <w:spacing w:line="600" w:lineRule="exact"/>
        <w:ind w:firstLine="640" w:firstLineChars="200"/>
        <w:rPr>
          <w:rStyle w:val="16"/>
          <w:rFonts w:hint="eastAsia" w:ascii="仿宋" w:hAnsi="仿宋" w:eastAsia="仿宋" w:cs="Times New Roman"/>
          <w:b w:val="0"/>
          <w:bCs w:val="0"/>
          <w:sz w:val="32"/>
          <w:szCs w:val="32"/>
          <w:lang w:eastAsia="zh-CN"/>
        </w:rPr>
      </w:pPr>
      <w:r>
        <w:rPr>
          <w:rStyle w:val="16"/>
          <w:rFonts w:hint="eastAsia" w:ascii="仿宋" w:hAnsi="仿宋" w:eastAsia="仿宋"/>
          <w:b w:val="0"/>
          <w:bCs w:val="0"/>
          <w:sz w:val="32"/>
          <w:szCs w:val="32"/>
          <w:lang w:val="en-US" w:eastAsia="zh-CN"/>
        </w:rPr>
        <w:t>2.</w:t>
      </w:r>
      <w:r>
        <w:rPr>
          <w:rStyle w:val="16"/>
          <w:rFonts w:hint="eastAsia" w:ascii="仿宋" w:hAnsi="仿宋" w:eastAsia="仿宋"/>
          <w:b w:val="0"/>
          <w:bCs w:val="0"/>
          <w:sz w:val="32"/>
          <w:szCs w:val="32"/>
        </w:rPr>
        <w:t>社会保障和就业</w:t>
      </w:r>
      <w:r>
        <w:rPr>
          <w:rStyle w:val="16"/>
          <w:rFonts w:hint="eastAsia" w:ascii="仿宋" w:hAnsi="仿宋" w:eastAsia="仿宋"/>
          <w:b w:val="0"/>
          <w:bCs w:val="0"/>
          <w:sz w:val="32"/>
          <w:szCs w:val="32"/>
          <w:lang w:eastAsia="zh-CN"/>
        </w:rPr>
        <w:t>支出</w:t>
      </w:r>
      <w:r>
        <w:rPr>
          <w:rStyle w:val="16"/>
          <w:rFonts w:hint="eastAsia" w:ascii="仿宋" w:hAnsi="仿宋" w:eastAsia="仿宋"/>
          <w:b w:val="0"/>
          <w:bCs w:val="0"/>
          <w:sz w:val="32"/>
          <w:szCs w:val="32"/>
        </w:rPr>
        <w:t>（类）行政事业单位</w:t>
      </w:r>
      <w:r>
        <w:rPr>
          <w:rStyle w:val="16"/>
          <w:rFonts w:hint="eastAsia" w:ascii="仿宋" w:hAnsi="仿宋" w:eastAsia="仿宋"/>
          <w:b w:val="0"/>
          <w:bCs w:val="0"/>
          <w:sz w:val="32"/>
          <w:szCs w:val="32"/>
          <w:lang w:eastAsia="zh-CN"/>
        </w:rPr>
        <w:t>养老支出</w:t>
      </w:r>
      <w:r>
        <w:rPr>
          <w:rStyle w:val="16"/>
          <w:rFonts w:hint="eastAsia" w:ascii="仿宋" w:hAnsi="仿宋" w:eastAsia="仿宋"/>
          <w:b w:val="0"/>
          <w:bCs w:val="0"/>
          <w:sz w:val="32"/>
          <w:szCs w:val="32"/>
        </w:rPr>
        <w:t xml:space="preserve">（款）机关事业单位基本养老保险缴费支出（项）: </w:t>
      </w:r>
      <w:r>
        <w:rPr>
          <w:rStyle w:val="16"/>
          <w:rFonts w:hint="eastAsia" w:ascii="仿宋" w:hAnsi="仿宋" w:eastAsia="仿宋" w:cs="Times New Roman"/>
          <w:b w:val="0"/>
          <w:bCs w:val="0"/>
          <w:sz w:val="32"/>
          <w:szCs w:val="32"/>
        </w:rPr>
        <w:t>支出决算为</w:t>
      </w:r>
      <w:r>
        <w:rPr>
          <w:rStyle w:val="16"/>
          <w:rFonts w:hint="eastAsia" w:ascii="仿宋" w:hAnsi="仿宋" w:eastAsia="仿宋" w:cs="Times New Roman"/>
          <w:b w:val="0"/>
          <w:bCs w:val="0"/>
          <w:sz w:val="32"/>
          <w:szCs w:val="32"/>
          <w:lang w:val="en-US" w:eastAsia="zh-CN"/>
        </w:rPr>
        <w:t>17.17</w:t>
      </w:r>
      <w:r>
        <w:rPr>
          <w:rStyle w:val="16"/>
          <w:rFonts w:hint="eastAsia" w:ascii="仿宋" w:hAnsi="仿宋" w:eastAsia="仿宋" w:cs="Times New Roman"/>
          <w:b w:val="0"/>
          <w:bCs w:val="0"/>
          <w:sz w:val="32"/>
          <w:szCs w:val="32"/>
        </w:rPr>
        <w:t>万元，完成预算17.17</w:t>
      </w:r>
      <w:r>
        <w:rPr>
          <w:rStyle w:val="16"/>
          <w:rFonts w:hint="eastAsia" w:ascii="仿宋" w:hAnsi="仿宋" w:eastAsia="仿宋" w:cs="Times New Roman"/>
          <w:b w:val="0"/>
          <w:bCs w:val="0"/>
          <w:sz w:val="32"/>
          <w:szCs w:val="32"/>
          <w:lang w:eastAsia="zh-CN"/>
        </w:rPr>
        <w:t>万元的</w:t>
      </w:r>
      <w:r>
        <w:rPr>
          <w:rStyle w:val="16"/>
          <w:rFonts w:hint="eastAsia" w:ascii="仿宋" w:hAnsi="仿宋" w:eastAsia="仿宋" w:cs="Times New Roman"/>
          <w:b w:val="0"/>
          <w:bCs w:val="0"/>
          <w:sz w:val="32"/>
          <w:szCs w:val="32"/>
          <w:lang w:val="en-US" w:eastAsia="zh-CN"/>
        </w:rPr>
        <w:t>100</w:t>
      </w:r>
      <w:r>
        <w:rPr>
          <w:rStyle w:val="16"/>
          <w:rFonts w:hint="eastAsia" w:ascii="仿宋" w:hAnsi="仿宋" w:eastAsia="仿宋" w:cs="Times New Roman"/>
          <w:b w:val="0"/>
          <w:bCs w:val="0"/>
          <w:sz w:val="32"/>
          <w:szCs w:val="32"/>
        </w:rPr>
        <w:t>%</w:t>
      </w:r>
      <w:r>
        <w:rPr>
          <w:rStyle w:val="16"/>
          <w:rFonts w:hint="eastAsia" w:ascii="仿宋" w:hAnsi="仿宋" w:eastAsia="仿宋" w:cs="Times New Roman"/>
          <w:b w:val="0"/>
          <w:bCs w:val="0"/>
          <w:sz w:val="32"/>
          <w:szCs w:val="32"/>
          <w:lang w:eastAsia="zh-CN"/>
        </w:rPr>
        <w:t>。</w:t>
      </w:r>
    </w:p>
    <w:p>
      <w:pPr>
        <w:spacing w:line="600" w:lineRule="exact"/>
        <w:ind w:firstLine="640" w:firstLineChars="200"/>
        <w:rPr>
          <w:rStyle w:val="16"/>
          <w:rFonts w:hint="eastAsia" w:ascii="仿宋" w:hAnsi="仿宋" w:eastAsia="仿宋" w:cs="Times New Roman"/>
          <w:b w:val="0"/>
          <w:bCs w:val="0"/>
          <w:sz w:val="32"/>
          <w:szCs w:val="32"/>
        </w:rPr>
      </w:pPr>
      <w:r>
        <w:rPr>
          <w:rStyle w:val="16"/>
          <w:rFonts w:hint="eastAsia" w:ascii="仿宋" w:hAnsi="仿宋" w:eastAsia="仿宋"/>
          <w:b w:val="0"/>
          <w:bCs w:val="0"/>
          <w:sz w:val="32"/>
          <w:szCs w:val="32"/>
          <w:lang w:val="en-US" w:eastAsia="zh-CN"/>
        </w:rPr>
        <w:t>3.</w:t>
      </w:r>
      <w:r>
        <w:rPr>
          <w:rStyle w:val="16"/>
          <w:rFonts w:hint="eastAsia" w:ascii="仿宋" w:hAnsi="仿宋" w:eastAsia="仿宋"/>
          <w:b w:val="0"/>
          <w:bCs w:val="0"/>
          <w:sz w:val="32"/>
          <w:szCs w:val="32"/>
          <w:lang w:eastAsia="zh-CN"/>
        </w:rPr>
        <w:t>卫生健康支出</w:t>
      </w:r>
      <w:r>
        <w:rPr>
          <w:rStyle w:val="16"/>
          <w:rFonts w:hint="eastAsia" w:ascii="仿宋" w:hAnsi="仿宋" w:eastAsia="仿宋"/>
          <w:b w:val="0"/>
          <w:bCs w:val="0"/>
          <w:sz w:val="32"/>
          <w:szCs w:val="32"/>
        </w:rPr>
        <w:t>（类）行政事业单位医疗（款）事业单位医疗（项）:</w:t>
      </w:r>
      <w:r>
        <w:rPr>
          <w:rStyle w:val="16"/>
          <w:rFonts w:hint="eastAsia" w:ascii="仿宋" w:hAnsi="仿宋" w:eastAsia="仿宋" w:cs="Times New Roman"/>
          <w:b w:val="0"/>
          <w:bCs w:val="0"/>
          <w:sz w:val="32"/>
          <w:szCs w:val="32"/>
        </w:rPr>
        <w:t>支出决算为</w:t>
      </w:r>
      <w:r>
        <w:rPr>
          <w:rStyle w:val="16"/>
          <w:rFonts w:hint="eastAsia" w:ascii="仿宋" w:hAnsi="仿宋" w:eastAsia="仿宋" w:cs="Times New Roman"/>
          <w:b w:val="0"/>
          <w:bCs w:val="0"/>
          <w:sz w:val="32"/>
          <w:szCs w:val="32"/>
          <w:lang w:val="en-US" w:eastAsia="zh-CN"/>
        </w:rPr>
        <w:t>9.67</w:t>
      </w:r>
      <w:r>
        <w:rPr>
          <w:rStyle w:val="16"/>
          <w:rFonts w:hint="eastAsia" w:ascii="仿宋" w:hAnsi="仿宋" w:eastAsia="仿宋" w:cs="Times New Roman"/>
          <w:b w:val="0"/>
          <w:bCs w:val="0"/>
          <w:sz w:val="32"/>
          <w:szCs w:val="32"/>
        </w:rPr>
        <w:t>万元，完成预算</w:t>
      </w:r>
      <w:r>
        <w:rPr>
          <w:rStyle w:val="16"/>
          <w:rFonts w:hint="eastAsia" w:ascii="仿宋" w:hAnsi="仿宋" w:eastAsia="仿宋" w:cs="Times New Roman"/>
          <w:b w:val="0"/>
          <w:bCs w:val="0"/>
          <w:sz w:val="32"/>
          <w:szCs w:val="32"/>
          <w:lang w:val="en-US" w:eastAsia="zh-CN"/>
        </w:rPr>
        <w:t>9.67</w:t>
      </w:r>
      <w:r>
        <w:rPr>
          <w:rStyle w:val="16"/>
          <w:rFonts w:hint="eastAsia" w:ascii="仿宋" w:hAnsi="仿宋" w:eastAsia="仿宋" w:cs="Times New Roman"/>
          <w:b w:val="0"/>
          <w:bCs w:val="0"/>
          <w:sz w:val="32"/>
          <w:szCs w:val="32"/>
        </w:rPr>
        <w:t>万元</w:t>
      </w:r>
      <w:r>
        <w:rPr>
          <w:rStyle w:val="16"/>
          <w:rFonts w:hint="eastAsia" w:ascii="仿宋" w:hAnsi="仿宋" w:eastAsia="仿宋" w:cs="Times New Roman"/>
          <w:b w:val="0"/>
          <w:bCs w:val="0"/>
          <w:sz w:val="32"/>
          <w:szCs w:val="32"/>
          <w:lang w:eastAsia="zh-CN"/>
        </w:rPr>
        <w:t>的</w:t>
      </w:r>
      <w:r>
        <w:rPr>
          <w:rStyle w:val="16"/>
          <w:rFonts w:hint="eastAsia" w:ascii="仿宋" w:hAnsi="仿宋" w:eastAsia="仿宋" w:cs="Times New Roman"/>
          <w:b w:val="0"/>
          <w:bCs w:val="0"/>
          <w:sz w:val="32"/>
          <w:szCs w:val="32"/>
          <w:lang w:val="en-US" w:eastAsia="zh-CN"/>
        </w:rPr>
        <w:t>100</w:t>
      </w:r>
      <w:r>
        <w:rPr>
          <w:rStyle w:val="16"/>
          <w:rFonts w:hint="eastAsia" w:ascii="仿宋" w:hAnsi="仿宋" w:eastAsia="仿宋" w:cs="Times New Roman"/>
          <w:b w:val="0"/>
          <w:bCs w:val="0"/>
          <w:sz w:val="32"/>
          <w:szCs w:val="32"/>
        </w:rPr>
        <w:t>%。</w:t>
      </w:r>
    </w:p>
    <w:p>
      <w:pPr>
        <w:spacing w:line="600" w:lineRule="exact"/>
        <w:ind w:firstLine="640" w:firstLineChars="200"/>
        <w:rPr>
          <w:rStyle w:val="16"/>
          <w:rFonts w:hint="eastAsia" w:ascii="仿宋" w:hAnsi="仿宋" w:eastAsia="仿宋"/>
          <w:b w:val="0"/>
          <w:bCs w:val="0"/>
          <w:sz w:val="32"/>
          <w:szCs w:val="32"/>
          <w:lang w:val="en-US" w:eastAsia="zh-CN"/>
        </w:rPr>
      </w:pPr>
      <w:r>
        <w:rPr>
          <w:rStyle w:val="16"/>
          <w:rFonts w:hint="eastAsia" w:ascii="仿宋" w:hAnsi="仿宋" w:eastAsia="仿宋"/>
          <w:b w:val="0"/>
          <w:bCs w:val="0"/>
          <w:sz w:val="32"/>
          <w:szCs w:val="32"/>
          <w:lang w:val="en-US" w:eastAsia="zh-CN"/>
        </w:rPr>
        <w:t>4.</w:t>
      </w:r>
      <w:r>
        <w:rPr>
          <w:rStyle w:val="16"/>
          <w:rFonts w:hint="eastAsia" w:ascii="仿宋" w:hAnsi="仿宋" w:eastAsia="仿宋"/>
          <w:b w:val="0"/>
          <w:bCs w:val="0"/>
          <w:sz w:val="32"/>
          <w:szCs w:val="32"/>
          <w:lang w:eastAsia="zh-CN"/>
        </w:rPr>
        <w:t>卫生健康支出</w:t>
      </w:r>
      <w:r>
        <w:rPr>
          <w:rStyle w:val="16"/>
          <w:rFonts w:hint="eastAsia" w:ascii="仿宋" w:hAnsi="仿宋" w:eastAsia="仿宋"/>
          <w:b w:val="0"/>
          <w:bCs w:val="0"/>
          <w:sz w:val="32"/>
          <w:szCs w:val="32"/>
        </w:rPr>
        <w:t>（类）行政事业单位医疗（款）公务员医疗补助（项）:</w:t>
      </w:r>
      <w:r>
        <w:rPr>
          <w:rStyle w:val="16"/>
          <w:rFonts w:hint="eastAsia" w:ascii="仿宋" w:hAnsi="仿宋" w:eastAsia="仿宋" w:cs="Times New Roman"/>
          <w:b w:val="0"/>
          <w:bCs w:val="0"/>
          <w:sz w:val="32"/>
          <w:szCs w:val="32"/>
        </w:rPr>
        <w:t>支出决算为</w:t>
      </w:r>
      <w:r>
        <w:rPr>
          <w:rStyle w:val="16"/>
          <w:rFonts w:hint="eastAsia" w:ascii="仿宋" w:hAnsi="仿宋" w:eastAsia="仿宋" w:cs="Times New Roman"/>
          <w:b w:val="0"/>
          <w:bCs w:val="0"/>
          <w:sz w:val="32"/>
          <w:szCs w:val="32"/>
          <w:lang w:val="en-US" w:eastAsia="zh-CN"/>
        </w:rPr>
        <w:t>2.16</w:t>
      </w:r>
      <w:r>
        <w:rPr>
          <w:rStyle w:val="16"/>
          <w:rFonts w:hint="eastAsia" w:ascii="仿宋" w:hAnsi="仿宋" w:eastAsia="仿宋" w:cs="Times New Roman"/>
          <w:b w:val="0"/>
          <w:bCs w:val="0"/>
          <w:sz w:val="32"/>
          <w:szCs w:val="32"/>
        </w:rPr>
        <w:t>万元，完成预算</w:t>
      </w:r>
      <w:r>
        <w:rPr>
          <w:rStyle w:val="16"/>
          <w:rFonts w:hint="eastAsia" w:ascii="仿宋" w:hAnsi="仿宋" w:eastAsia="仿宋" w:cs="Times New Roman"/>
          <w:b w:val="0"/>
          <w:bCs w:val="0"/>
          <w:sz w:val="32"/>
          <w:szCs w:val="32"/>
          <w:lang w:val="en-US" w:eastAsia="zh-CN"/>
        </w:rPr>
        <w:t>2.16</w:t>
      </w:r>
      <w:r>
        <w:rPr>
          <w:rStyle w:val="16"/>
          <w:rFonts w:hint="eastAsia" w:ascii="仿宋" w:hAnsi="仿宋" w:eastAsia="仿宋" w:cs="Times New Roman"/>
          <w:b w:val="0"/>
          <w:bCs w:val="0"/>
          <w:sz w:val="32"/>
          <w:szCs w:val="32"/>
        </w:rPr>
        <w:t>万元</w:t>
      </w:r>
      <w:r>
        <w:rPr>
          <w:rStyle w:val="16"/>
          <w:rFonts w:hint="eastAsia" w:ascii="仿宋" w:hAnsi="仿宋" w:eastAsia="仿宋" w:cs="Times New Roman"/>
          <w:b w:val="0"/>
          <w:bCs w:val="0"/>
          <w:sz w:val="32"/>
          <w:szCs w:val="32"/>
          <w:lang w:eastAsia="zh-CN"/>
        </w:rPr>
        <w:t>的</w:t>
      </w:r>
      <w:r>
        <w:rPr>
          <w:rStyle w:val="16"/>
          <w:rFonts w:hint="eastAsia" w:ascii="仿宋" w:hAnsi="仿宋" w:eastAsia="仿宋" w:cs="Times New Roman"/>
          <w:b w:val="0"/>
          <w:bCs w:val="0"/>
          <w:sz w:val="32"/>
          <w:szCs w:val="32"/>
          <w:lang w:val="en-US" w:eastAsia="zh-CN"/>
        </w:rPr>
        <w:t>100</w:t>
      </w:r>
      <w:r>
        <w:rPr>
          <w:rStyle w:val="16"/>
          <w:rFonts w:hint="eastAsia" w:ascii="仿宋" w:hAnsi="仿宋" w:eastAsia="仿宋" w:cs="Times New Roman"/>
          <w:b w:val="0"/>
          <w:bCs w:val="0"/>
          <w:sz w:val="32"/>
          <w:szCs w:val="32"/>
        </w:rPr>
        <w:t>%。</w:t>
      </w:r>
    </w:p>
    <w:p>
      <w:pPr>
        <w:spacing w:line="600" w:lineRule="exact"/>
        <w:ind w:firstLine="640" w:firstLineChars="200"/>
        <w:rPr>
          <w:rStyle w:val="16"/>
          <w:rFonts w:hint="eastAsia" w:ascii="仿宋" w:hAnsi="仿宋" w:eastAsia="仿宋" w:cs="Times New Roman"/>
          <w:b w:val="0"/>
          <w:bCs w:val="0"/>
          <w:sz w:val="32"/>
          <w:szCs w:val="32"/>
        </w:rPr>
      </w:pPr>
      <w:r>
        <w:rPr>
          <w:rStyle w:val="16"/>
          <w:rFonts w:hint="eastAsia" w:ascii="仿宋" w:hAnsi="仿宋" w:eastAsia="仿宋"/>
          <w:b w:val="0"/>
          <w:bCs w:val="0"/>
          <w:sz w:val="32"/>
          <w:szCs w:val="32"/>
          <w:lang w:val="en-US" w:eastAsia="zh-CN"/>
        </w:rPr>
        <w:t>5.</w:t>
      </w:r>
      <w:r>
        <w:rPr>
          <w:rStyle w:val="16"/>
          <w:rFonts w:hint="eastAsia" w:ascii="仿宋" w:hAnsi="仿宋" w:eastAsia="仿宋"/>
          <w:b w:val="0"/>
          <w:bCs w:val="0"/>
          <w:sz w:val="32"/>
          <w:szCs w:val="32"/>
          <w:lang w:eastAsia="zh-CN"/>
        </w:rPr>
        <w:t>自然资源</w:t>
      </w:r>
      <w:r>
        <w:rPr>
          <w:rStyle w:val="16"/>
          <w:rFonts w:hint="eastAsia" w:ascii="仿宋" w:hAnsi="仿宋" w:eastAsia="仿宋"/>
          <w:b w:val="0"/>
          <w:bCs w:val="0"/>
          <w:sz w:val="32"/>
          <w:szCs w:val="32"/>
        </w:rPr>
        <w:t>海洋气象等支出（类）</w:t>
      </w:r>
      <w:r>
        <w:rPr>
          <w:rStyle w:val="16"/>
          <w:rFonts w:hint="eastAsia" w:ascii="仿宋" w:hAnsi="仿宋" w:eastAsia="仿宋"/>
          <w:b w:val="0"/>
          <w:bCs w:val="0"/>
          <w:sz w:val="32"/>
          <w:szCs w:val="32"/>
          <w:lang w:eastAsia="zh-CN"/>
        </w:rPr>
        <w:t>自然</w:t>
      </w:r>
      <w:r>
        <w:rPr>
          <w:rStyle w:val="16"/>
          <w:rFonts w:hint="eastAsia" w:ascii="仿宋" w:hAnsi="仿宋" w:eastAsia="仿宋"/>
          <w:b w:val="0"/>
          <w:bCs w:val="0"/>
          <w:sz w:val="32"/>
          <w:szCs w:val="32"/>
        </w:rPr>
        <w:t>资源事务（款）事业运行（项）:</w:t>
      </w:r>
      <w:r>
        <w:rPr>
          <w:rStyle w:val="16"/>
          <w:rFonts w:hint="eastAsia" w:ascii="仿宋" w:hAnsi="仿宋" w:eastAsia="仿宋" w:cs="Times New Roman"/>
          <w:b w:val="0"/>
          <w:bCs w:val="0"/>
          <w:sz w:val="32"/>
          <w:szCs w:val="32"/>
        </w:rPr>
        <w:t>支出决算为</w:t>
      </w:r>
      <w:r>
        <w:rPr>
          <w:rStyle w:val="16"/>
          <w:rFonts w:hint="eastAsia" w:ascii="仿宋" w:hAnsi="仿宋" w:eastAsia="仿宋" w:cs="Times New Roman"/>
          <w:b w:val="0"/>
          <w:bCs w:val="0"/>
          <w:sz w:val="32"/>
          <w:szCs w:val="32"/>
          <w:lang w:val="en-US" w:eastAsia="zh-CN"/>
        </w:rPr>
        <w:t>302.87</w:t>
      </w:r>
      <w:r>
        <w:rPr>
          <w:rStyle w:val="16"/>
          <w:rFonts w:hint="eastAsia" w:ascii="仿宋" w:hAnsi="仿宋" w:eastAsia="仿宋" w:cs="Times New Roman"/>
          <w:b w:val="0"/>
          <w:bCs w:val="0"/>
          <w:sz w:val="32"/>
          <w:szCs w:val="32"/>
        </w:rPr>
        <w:t>万元，完成预算</w:t>
      </w:r>
      <w:r>
        <w:rPr>
          <w:rStyle w:val="16"/>
          <w:rFonts w:hint="eastAsia" w:ascii="仿宋" w:hAnsi="仿宋" w:eastAsia="仿宋" w:cs="Times New Roman"/>
          <w:b w:val="0"/>
          <w:bCs w:val="0"/>
          <w:sz w:val="32"/>
          <w:szCs w:val="32"/>
          <w:lang w:val="en-US" w:eastAsia="zh-CN"/>
        </w:rPr>
        <w:t>183.66</w:t>
      </w:r>
      <w:r>
        <w:rPr>
          <w:rStyle w:val="16"/>
          <w:rFonts w:hint="eastAsia" w:ascii="仿宋" w:hAnsi="仿宋" w:eastAsia="仿宋" w:cs="Times New Roman"/>
          <w:b w:val="0"/>
          <w:bCs w:val="0"/>
          <w:sz w:val="32"/>
          <w:szCs w:val="32"/>
        </w:rPr>
        <w:t>万元</w:t>
      </w:r>
      <w:r>
        <w:rPr>
          <w:rStyle w:val="16"/>
          <w:rFonts w:hint="eastAsia" w:ascii="仿宋" w:hAnsi="仿宋" w:eastAsia="仿宋" w:cs="Times New Roman"/>
          <w:b w:val="0"/>
          <w:bCs w:val="0"/>
          <w:sz w:val="32"/>
          <w:szCs w:val="32"/>
          <w:lang w:eastAsia="zh-CN"/>
        </w:rPr>
        <w:t>的</w:t>
      </w:r>
      <w:r>
        <w:rPr>
          <w:rStyle w:val="16"/>
          <w:rFonts w:hint="eastAsia" w:ascii="仿宋" w:hAnsi="仿宋" w:eastAsia="仿宋" w:cs="Times New Roman"/>
          <w:b w:val="0"/>
          <w:bCs w:val="0"/>
          <w:sz w:val="32"/>
          <w:szCs w:val="32"/>
          <w:lang w:val="en-US" w:eastAsia="zh-CN"/>
        </w:rPr>
        <w:t>164.91%，</w:t>
      </w:r>
      <w:r>
        <w:rPr>
          <w:rStyle w:val="16"/>
          <w:rFonts w:hint="eastAsia" w:ascii="仿宋" w:hAnsi="仿宋" w:eastAsia="仿宋"/>
          <w:b w:val="0"/>
          <w:bCs w:val="0"/>
          <w:sz w:val="32"/>
          <w:szCs w:val="32"/>
        </w:rPr>
        <w:t>决算数</w:t>
      </w:r>
      <w:r>
        <w:rPr>
          <w:rStyle w:val="16"/>
          <w:rFonts w:hint="eastAsia" w:ascii="仿宋" w:hAnsi="仿宋" w:eastAsia="仿宋"/>
          <w:b w:val="0"/>
          <w:bCs w:val="0"/>
          <w:sz w:val="32"/>
          <w:szCs w:val="32"/>
          <w:lang w:eastAsia="zh-CN"/>
        </w:rPr>
        <w:t>大于</w:t>
      </w:r>
      <w:r>
        <w:rPr>
          <w:rStyle w:val="16"/>
          <w:rFonts w:hint="eastAsia" w:ascii="仿宋" w:hAnsi="仿宋" w:eastAsia="仿宋"/>
          <w:b w:val="0"/>
          <w:bCs w:val="0"/>
          <w:sz w:val="32"/>
          <w:szCs w:val="32"/>
        </w:rPr>
        <w:t>预算数的主要原因是</w:t>
      </w:r>
      <w:r>
        <w:rPr>
          <w:rStyle w:val="16"/>
          <w:rFonts w:hint="eastAsia" w:ascii="仿宋" w:hAnsi="仿宋" w:eastAsia="仿宋"/>
          <w:b w:val="0"/>
          <w:bCs w:val="0"/>
          <w:sz w:val="32"/>
          <w:szCs w:val="32"/>
          <w:lang w:eastAsia="zh-CN"/>
        </w:rPr>
        <w:t>使用了年初结转和结余资金119.21万元</w:t>
      </w:r>
      <w:r>
        <w:rPr>
          <w:rStyle w:val="16"/>
          <w:rFonts w:hint="eastAsia" w:ascii="仿宋" w:hAnsi="仿宋" w:eastAsia="仿宋"/>
          <w:b w:val="0"/>
          <w:bCs w:val="0"/>
          <w:sz w:val="32"/>
          <w:szCs w:val="32"/>
        </w:rPr>
        <w:t>。</w:t>
      </w:r>
    </w:p>
    <w:p>
      <w:pPr>
        <w:spacing w:line="600" w:lineRule="exact"/>
        <w:ind w:firstLine="640" w:firstLineChars="200"/>
        <w:rPr>
          <w:rStyle w:val="16"/>
          <w:rFonts w:hint="eastAsia" w:ascii="仿宋" w:hAnsi="仿宋" w:eastAsia="仿宋" w:cs="Times New Roman"/>
          <w:b w:val="0"/>
          <w:bCs w:val="0"/>
          <w:sz w:val="32"/>
          <w:szCs w:val="32"/>
        </w:rPr>
      </w:pPr>
      <w:r>
        <w:rPr>
          <w:rStyle w:val="16"/>
          <w:rFonts w:hint="eastAsia" w:ascii="仿宋" w:hAnsi="仿宋" w:eastAsia="仿宋"/>
          <w:b w:val="0"/>
          <w:bCs w:val="0"/>
          <w:sz w:val="32"/>
          <w:szCs w:val="32"/>
          <w:lang w:val="en-US" w:eastAsia="zh-CN"/>
        </w:rPr>
        <w:t>6.</w:t>
      </w:r>
      <w:r>
        <w:rPr>
          <w:rStyle w:val="16"/>
          <w:rFonts w:hint="eastAsia" w:ascii="仿宋" w:hAnsi="仿宋" w:eastAsia="仿宋"/>
          <w:b w:val="0"/>
          <w:bCs w:val="0"/>
          <w:sz w:val="32"/>
          <w:szCs w:val="32"/>
          <w:lang w:eastAsia="zh-CN"/>
        </w:rPr>
        <w:t>自然资源</w:t>
      </w:r>
      <w:r>
        <w:rPr>
          <w:rStyle w:val="16"/>
          <w:rFonts w:hint="eastAsia" w:ascii="仿宋" w:hAnsi="仿宋" w:eastAsia="仿宋"/>
          <w:b w:val="0"/>
          <w:bCs w:val="0"/>
          <w:sz w:val="32"/>
          <w:szCs w:val="32"/>
        </w:rPr>
        <w:t>海洋气象等支出（类）</w:t>
      </w:r>
      <w:r>
        <w:rPr>
          <w:rStyle w:val="16"/>
          <w:rFonts w:hint="eastAsia" w:ascii="仿宋" w:hAnsi="仿宋" w:eastAsia="仿宋"/>
          <w:b w:val="0"/>
          <w:bCs w:val="0"/>
          <w:sz w:val="32"/>
          <w:szCs w:val="32"/>
          <w:lang w:eastAsia="zh-CN"/>
        </w:rPr>
        <w:t>自然</w:t>
      </w:r>
      <w:r>
        <w:rPr>
          <w:rStyle w:val="16"/>
          <w:rFonts w:hint="eastAsia" w:ascii="仿宋" w:hAnsi="仿宋" w:eastAsia="仿宋"/>
          <w:b w:val="0"/>
          <w:bCs w:val="0"/>
          <w:sz w:val="32"/>
          <w:szCs w:val="32"/>
        </w:rPr>
        <w:t>资源事务（款）</w:t>
      </w:r>
      <w:r>
        <w:rPr>
          <w:rStyle w:val="16"/>
          <w:rFonts w:hint="eastAsia" w:ascii="仿宋" w:hAnsi="仿宋" w:eastAsia="仿宋"/>
          <w:b w:val="0"/>
          <w:bCs w:val="0"/>
          <w:sz w:val="32"/>
          <w:szCs w:val="32"/>
          <w:lang w:eastAsia="zh-CN"/>
        </w:rPr>
        <w:t>其他自然资源事务支出</w:t>
      </w:r>
      <w:r>
        <w:rPr>
          <w:rStyle w:val="16"/>
          <w:rFonts w:hint="eastAsia" w:ascii="仿宋" w:hAnsi="仿宋" w:eastAsia="仿宋"/>
          <w:b w:val="0"/>
          <w:bCs w:val="0"/>
          <w:sz w:val="32"/>
          <w:szCs w:val="32"/>
        </w:rPr>
        <w:t>（项）:</w:t>
      </w:r>
      <w:r>
        <w:rPr>
          <w:rStyle w:val="16"/>
          <w:rFonts w:hint="eastAsia" w:ascii="仿宋" w:hAnsi="仿宋" w:eastAsia="仿宋" w:cs="Times New Roman"/>
          <w:b w:val="0"/>
          <w:bCs w:val="0"/>
          <w:sz w:val="32"/>
          <w:szCs w:val="32"/>
        </w:rPr>
        <w:t>支出决算为</w:t>
      </w:r>
      <w:r>
        <w:rPr>
          <w:rStyle w:val="16"/>
          <w:rFonts w:hint="eastAsia" w:ascii="仿宋" w:hAnsi="仿宋" w:eastAsia="仿宋" w:cs="Times New Roman"/>
          <w:b w:val="0"/>
          <w:bCs w:val="0"/>
          <w:sz w:val="32"/>
          <w:szCs w:val="32"/>
          <w:lang w:val="en-US" w:eastAsia="zh-CN"/>
        </w:rPr>
        <w:t>6611.00</w:t>
      </w:r>
      <w:r>
        <w:rPr>
          <w:rStyle w:val="16"/>
          <w:rFonts w:hint="eastAsia" w:ascii="仿宋" w:hAnsi="仿宋" w:eastAsia="仿宋" w:cs="Times New Roman"/>
          <w:b w:val="0"/>
          <w:bCs w:val="0"/>
          <w:sz w:val="32"/>
          <w:szCs w:val="32"/>
        </w:rPr>
        <w:t>万元，完成预算</w:t>
      </w:r>
      <w:r>
        <w:rPr>
          <w:rStyle w:val="16"/>
          <w:rFonts w:hint="eastAsia" w:ascii="仿宋" w:hAnsi="仿宋" w:eastAsia="仿宋" w:cs="Times New Roman"/>
          <w:b w:val="0"/>
          <w:bCs w:val="0"/>
          <w:sz w:val="32"/>
          <w:szCs w:val="32"/>
          <w:lang w:val="en-US" w:eastAsia="zh-CN"/>
        </w:rPr>
        <w:t>6611.00</w:t>
      </w:r>
      <w:r>
        <w:rPr>
          <w:rStyle w:val="16"/>
          <w:rFonts w:hint="eastAsia" w:ascii="仿宋" w:hAnsi="仿宋" w:eastAsia="仿宋" w:cs="Times New Roman"/>
          <w:b w:val="0"/>
          <w:bCs w:val="0"/>
          <w:sz w:val="32"/>
          <w:szCs w:val="32"/>
        </w:rPr>
        <w:t>万元</w:t>
      </w:r>
      <w:r>
        <w:rPr>
          <w:rStyle w:val="16"/>
          <w:rFonts w:hint="eastAsia" w:ascii="仿宋" w:hAnsi="仿宋" w:eastAsia="仿宋" w:cs="Times New Roman"/>
          <w:b w:val="0"/>
          <w:bCs w:val="0"/>
          <w:sz w:val="32"/>
          <w:szCs w:val="32"/>
          <w:lang w:eastAsia="zh-CN"/>
        </w:rPr>
        <w:t>的</w:t>
      </w:r>
      <w:r>
        <w:rPr>
          <w:rStyle w:val="16"/>
          <w:rFonts w:hint="eastAsia" w:ascii="仿宋" w:hAnsi="仿宋" w:eastAsia="仿宋" w:cs="Times New Roman"/>
          <w:b w:val="0"/>
          <w:bCs w:val="0"/>
          <w:sz w:val="32"/>
          <w:szCs w:val="32"/>
          <w:lang w:val="en-US" w:eastAsia="zh-CN"/>
        </w:rPr>
        <w:t>100</w:t>
      </w:r>
      <w:r>
        <w:rPr>
          <w:rStyle w:val="16"/>
          <w:rFonts w:hint="eastAsia" w:ascii="仿宋" w:hAnsi="仿宋" w:eastAsia="仿宋" w:cs="Times New Roman"/>
          <w:b w:val="0"/>
          <w:bCs w:val="0"/>
          <w:sz w:val="32"/>
          <w:szCs w:val="32"/>
        </w:rPr>
        <w:t>%。</w:t>
      </w:r>
    </w:p>
    <w:p>
      <w:pPr>
        <w:spacing w:line="600" w:lineRule="exact"/>
        <w:ind w:firstLine="640" w:firstLineChars="200"/>
        <w:rPr>
          <w:rStyle w:val="16"/>
          <w:rFonts w:hint="eastAsia" w:ascii="仿宋" w:hAnsi="仿宋" w:eastAsia="仿宋" w:cs="Times New Roman"/>
          <w:b w:val="0"/>
          <w:bCs w:val="0"/>
          <w:sz w:val="32"/>
          <w:szCs w:val="32"/>
        </w:rPr>
      </w:pPr>
      <w:r>
        <w:rPr>
          <w:rStyle w:val="16"/>
          <w:rFonts w:hint="eastAsia" w:ascii="仿宋" w:hAnsi="仿宋" w:eastAsia="仿宋"/>
          <w:b w:val="0"/>
          <w:bCs w:val="0"/>
          <w:sz w:val="32"/>
          <w:szCs w:val="32"/>
          <w:lang w:val="en-US" w:eastAsia="zh-CN"/>
        </w:rPr>
        <w:t>7.</w:t>
      </w:r>
      <w:r>
        <w:rPr>
          <w:rStyle w:val="16"/>
          <w:rFonts w:hint="eastAsia" w:ascii="仿宋" w:hAnsi="仿宋" w:eastAsia="仿宋"/>
          <w:b w:val="0"/>
          <w:bCs w:val="0"/>
          <w:sz w:val="32"/>
          <w:szCs w:val="32"/>
        </w:rPr>
        <w:t>住房保障支出（类）住房改革支出（款）住房公积金（项）:</w:t>
      </w:r>
      <w:r>
        <w:rPr>
          <w:rStyle w:val="16"/>
          <w:rFonts w:hint="eastAsia" w:ascii="仿宋" w:hAnsi="仿宋" w:eastAsia="仿宋" w:cs="Times New Roman"/>
          <w:b w:val="0"/>
          <w:bCs w:val="0"/>
          <w:sz w:val="32"/>
          <w:szCs w:val="32"/>
        </w:rPr>
        <w:t>支出决算为</w:t>
      </w:r>
      <w:r>
        <w:rPr>
          <w:rStyle w:val="16"/>
          <w:rFonts w:hint="eastAsia" w:ascii="仿宋" w:hAnsi="仿宋" w:eastAsia="仿宋" w:cs="Times New Roman"/>
          <w:b w:val="0"/>
          <w:bCs w:val="0"/>
          <w:sz w:val="32"/>
          <w:szCs w:val="32"/>
          <w:lang w:val="en-US" w:eastAsia="zh-CN"/>
        </w:rPr>
        <w:t>12.88</w:t>
      </w:r>
      <w:r>
        <w:rPr>
          <w:rStyle w:val="16"/>
          <w:rFonts w:hint="eastAsia" w:ascii="仿宋" w:hAnsi="仿宋" w:eastAsia="仿宋" w:cs="Times New Roman"/>
          <w:b w:val="0"/>
          <w:bCs w:val="0"/>
          <w:sz w:val="32"/>
          <w:szCs w:val="32"/>
        </w:rPr>
        <w:t>万元，完成预算</w:t>
      </w:r>
      <w:r>
        <w:rPr>
          <w:rStyle w:val="16"/>
          <w:rFonts w:hint="eastAsia" w:ascii="仿宋" w:hAnsi="仿宋" w:eastAsia="仿宋" w:cs="Times New Roman"/>
          <w:b w:val="0"/>
          <w:bCs w:val="0"/>
          <w:sz w:val="32"/>
          <w:szCs w:val="32"/>
          <w:lang w:val="en-US" w:eastAsia="zh-CN"/>
        </w:rPr>
        <w:t>12.88</w:t>
      </w:r>
      <w:r>
        <w:rPr>
          <w:rStyle w:val="16"/>
          <w:rFonts w:hint="eastAsia" w:ascii="仿宋" w:hAnsi="仿宋" w:eastAsia="仿宋" w:cs="Times New Roman"/>
          <w:b w:val="0"/>
          <w:bCs w:val="0"/>
          <w:sz w:val="32"/>
          <w:szCs w:val="32"/>
        </w:rPr>
        <w:t>万元</w:t>
      </w:r>
      <w:r>
        <w:rPr>
          <w:rStyle w:val="16"/>
          <w:rFonts w:hint="eastAsia" w:ascii="仿宋" w:hAnsi="仿宋" w:eastAsia="仿宋" w:cs="Times New Roman"/>
          <w:b w:val="0"/>
          <w:bCs w:val="0"/>
          <w:sz w:val="32"/>
          <w:szCs w:val="32"/>
          <w:lang w:eastAsia="zh-CN"/>
        </w:rPr>
        <w:t>的</w:t>
      </w:r>
      <w:r>
        <w:rPr>
          <w:rStyle w:val="16"/>
          <w:rFonts w:hint="eastAsia" w:ascii="仿宋" w:hAnsi="仿宋" w:eastAsia="仿宋" w:cs="Times New Roman"/>
          <w:b w:val="0"/>
          <w:bCs w:val="0"/>
          <w:sz w:val="32"/>
          <w:szCs w:val="32"/>
          <w:lang w:val="en-US" w:eastAsia="zh-CN"/>
        </w:rPr>
        <w:t>100</w:t>
      </w:r>
      <w:r>
        <w:rPr>
          <w:rStyle w:val="16"/>
          <w:rFonts w:hint="eastAsia" w:ascii="仿宋" w:hAnsi="仿宋" w:eastAsia="仿宋" w:cs="Times New Roman"/>
          <w:b w:val="0"/>
          <w:bCs w:val="0"/>
          <w:sz w:val="32"/>
          <w:szCs w:val="32"/>
        </w:rPr>
        <w:t>%。</w:t>
      </w:r>
    </w:p>
    <w:p>
      <w:pPr>
        <w:tabs>
          <w:tab w:val="right" w:pos="8306"/>
        </w:tabs>
        <w:spacing w:line="600" w:lineRule="exact"/>
        <w:ind w:firstLine="640"/>
        <w:outlineLvl w:val="1"/>
        <w:rPr>
          <w:rStyle w:val="27"/>
        </w:rPr>
      </w:pPr>
      <w:bookmarkStart w:id="58" w:name="_Toc10682"/>
      <w:bookmarkStart w:id="59" w:name="_Toc15377214"/>
      <w:bookmarkStart w:id="60"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7"/>
          <w:rFonts w:hint="eastAsia" w:ascii="黑体" w:hAnsi="黑体" w:eastAsia="黑体"/>
          <w:b w:val="0"/>
        </w:rPr>
        <w:t>般公共预算财政拨款基本支出决算情况说明</w:t>
      </w:r>
      <w:bookmarkEnd w:id="58"/>
      <w:bookmarkEnd w:id="59"/>
      <w:bookmarkEnd w:id="60"/>
      <w:r>
        <w:rPr>
          <w:rStyle w:val="27"/>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21年一般公共预算财政拨款基本支出344.75万元，其中：</w:t>
      </w:r>
    </w:p>
    <w:p>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人员经费296.</w:t>
      </w:r>
      <w:r>
        <w:rPr>
          <w:rFonts w:hint="eastAsia" w:ascii="仿宋" w:hAnsi="仿宋" w:eastAsia="仿宋"/>
          <w:sz w:val="32"/>
          <w:szCs w:val="32"/>
          <w:lang w:val="en-US" w:eastAsia="zh-CN"/>
        </w:rPr>
        <w:t>72</w:t>
      </w:r>
      <w:r>
        <w:rPr>
          <w:rFonts w:hint="eastAsia" w:ascii="仿宋" w:hAnsi="仿宋" w:eastAsia="仿宋"/>
          <w:sz w:val="32"/>
          <w:szCs w:val="32"/>
        </w:rPr>
        <w:t>万元，主要包括：基本工资59.60</w:t>
      </w:r>
      <w:r>
        <w:rPr>
          <w:rFonts w:hint="eastAsia" w:ascii="仿宋" w:hAnsi="仿宋" w:eastAsia="仿宋"/>
          <w:sz w:val="32"/>
          <w:szCs w:val="32"/>
          <w:lang w:eastAsia="zh-CN"/>
        </w:rPr>
        <w:t>万元</w:t>
      </w:r>
      <w:r>
        <w:rPr>
          <w:rFonts w:hint="eastAsia" w:ascii="仿宋" w:hAnsi="仿宋" w:eastAsia="仿宋"/>
          <w:sz w:val="32"/>
          <w:szCs w:val="32"/>
        </w:rPr>
        <w:t>、津贴补贴150.00</w:t>
      </w:r>
      <w:r>
        <w:rPr>
          <w:rFonts w:hint="eastAsia" w:ascii="仿宋" w:hAnsi="仿宋" w:eastAsia="仿宋"/>
          <w:sz w:val="32"/>
          <w:szCs w:val="32"/>
          <w:lang w:eastAsia="zh-CN"/>
        </w:rPr>
        <w:t>万元</w:t>
      </w:r>
      <w:r>
        <w:rPr>
          <w:rFonts w:hint="eastAsia" w:ascii="仿宋" w:hAnsi="仿宋" w:eastAsia="仿宋"/>
          <w:sz w:val="32"/>
          <w:szCs w:val="32"/>
        </w:rPr>
        <w:t>、绩效工资4.73</w:t>
      </w:r>
      <w:r>
        <w:rPr>
          <w:rFonts w:hint="eastAsia" w:ascii="仿宋" w:hAnsi="仿宋" w:eastAsia="仿宋"/>
          <w:sz w:val="32"/>
          <w:szCs w:val="32"/>
          <w:lang w:eastAsia="zh-CN"/>
        </w:rPr>
        <w:t>万元</w:t>
      </w:r>
      <w:r>
        <w:rPr>
          <w:rFonts w:hint="eastAsia" w:ascii="仿宋" w:hAnsi="仿宋" w:eastAsia="仿宋"/>
          <w:sz w:val="32"/>
          <w:szCs w:val="32"/>
        </w:rPr>
        <w:t>、机关事业单位基本养老保险缴费17.17</w:t>
      </w:r>
      <w:r>
        <w:rPr>
          <w:rFonts w:hint="eastAsia" w:ascii="仿宋" w:hAnsi="仿宋" w:eastAsia="仿宋"/>
          <w:sz w:val="32"/>
          <w:szCs w:val="32"/>
          <w:lang w:eastAsia="zh-CN"/>
        </w:rPr>
        <w:t>万元</w:t>
      </w:r>
      <w:r>
        <w:rPr>
          <w:rFonts w:hint="eastAsia" w:ascii="仿宋" w:hAnsi="仿宋" w:eastAsia="仿宋"/>
          <w:sz w:val="32"/>
          <w:szCs w:val="32"/>
        </w:rPr>
        <w:t>、职工基本医疗保险缴费9.67</w:t>
      </w:r>
      <w:r>
        <w:rPr>
          <w:rFonts w:hint="eastAsia" w:ascii="仿宋" w:hAnsi="仿宋" w:eastAsia="仿宋"/>
          <w:sz w:val="32"/>
          <w:szCs w:val="32"/>
          <w:lang w:eastAsia="zh-CN"/>
        </w:rPr>
        <w:t>万元</w:t>
      </w:r>
      <w:r>
        <w:rPr>
          <w:rFonts w:hint="eastAsia" w:ascii="仿宋" w:hAnsi="仿宋" w:eastAsia="仿宋"/>
          <w:sz w:val="32"/>
          <w:szCs w:val="32"/>
        </w:rPr>
        <w:t>、公务员医疗补助缴费2.16</w:t>
      </w:r>
      <w:r>
        <w:rPr>
          <w:rFonts w:hint="eastAsia" w:ascii="仿宋" w:hAnsi="仿宋" w:eastAsia="仿宋"/>
          <w:sz w:val="32"/>
          <w:szCs w:val="32"/>
          <w:lang w:eastAsia="zh-CN"/>
        </w:rPr>
        <w:t>万元、</w:t>
      </w:r>
      <w:r>
        <w:rPr>
          <w:rFonts w:hint="eastAsia" w:ascii="仿宋" w:hAnsi="仿宋" w:eastAsia="仿宋"/>
          <w:sz w:val="32"/>
          <w:szCs w:val="32"/>
        </w:rPr>
        <w:t>其他社会保障缴费1.91</w:t>
      </w:r>
      <w:r>
        <w:rPr>
          <w:rFonts w:hint="eastAsia" w:ascii="仿宋" w:hAnsi="仿宋" w:eastAsia="仿宋"/>
          <w:sz w:val="32"/>
          <w:szCs w:val="32"/>
          <w:lang w:eastAsia="zh-CN"/>
        </w:rPr>
        <w:t>万元</w:t>
      </w:r>
      <w:r>
        <w:rPr>
          <w:rFonts w:hint="eastAsia" w:ascii="仿宋" w:hAnsi="仿宋" w:eastAsia="仿宋"/>
          <w:sz w:val="32"/>
          <w:szCs w:val="32"/>
        </w:rPr>
        <w:t>、其他工资福利支出38.58</w:t>
      </w:r>
      <w:r>
        <w:rPr>
          <w:rFonts w:hint="eastAsia" w:ascii="仿宋" w:hAnsi="仿宋" w:eastAsia="仿宋"/>
          <w:sz w:val="32"/>
          <w:szCs w:val="32"/>
          <w:lang w:eastAsia="zh-CN"/>
        </w:rPr>
        <w:t>万元</w:t>
      </w:r>
      <w:r>
        <w:rPr>
          <w:rFonts w:hint="eastAsia" w:ascii="仿宋" w:hAnsi="仿宋" w:eastAsia="仿宋"/>
          <w:sz w:val="32"/>
          <w:szCs w:val="32"/>
        </w:rPr>
        <w:t>、住房公积金12.88</w:t>
      </w:r>
      <w:r>
        <w:rPr>
          <w:rFonts w:hint="eastAsia" w:ascii="仿宋" w:hAnsi="仿宋" w:eastAsia="仿宋"/>
          <w:sz w:val="32"/>
          <w:szCs w:val="32"/>
          <w:lang w:eastAsia="zh-CN"/>
        </w:rPr>
        <w:t>万元</w:t>
      </w:r>
      <w:r>
        <w:rPr>
          <w:rFonts w:hint="eastAsia" w:ascii="仿宋" w:hAnsi="仿宋" w:eastAsia="仿宋"/>
          <w:sz w:val="32"/>
          <w:szCs w:val="32"/>
        </w:rPr>
        <w:t>、其他对个人和家庭的补助支出</w:t>
      </w:r>
      <w:r>
        <w:rPr>
          <w:rFonts w:hint="eastAsia" w:ascii="仿宋" w:hAnsi="仿宋" w:eastAsia="仿宋"/>
          <w:sz w:val="32"/>
          <w:szCs w:val="32"/>
          <w:lang w:val="en-US" w:eastAsia="zh-CN"/>
        </w:rPr>
        <w:t>0.03万元</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48.02</w:t>
      </w:r>
      <w:r>
        <w:rPr>
          <w:rFonts w:hint="eastAsia" w:ascii="仿宋" w:hAnsi="仿宋" w:eastAsia="仿宋"/>
          <w:sz w:val="32"/>
          <w:szCs w:val="32"/>
        </w:rPr>
        <w:t>万元，主要包括：办公费2.68</w:t>
      </w:r>
      <w:r>
        <w:rPr>
          <w:rFonts w:hint="eastAsia" w:ascii="仿宋" w:hAnsi="仿宋" w:eastAsia="仿宋"/>
          <w:sz w:val="32"/>
          <w:szCs w:val="32"/>
          <w:lang w:eastAsia="zh-CN"/>
        </w:rPr>
        <w:t>万元</w:t>
      </w:r>
      <w:r>
        <w:rPr>
          <w:rFonts w:hint="eastAsia" w:ascii="仿宋" w:hAnsi="仿宋" w:eastAsia="仿宋"/>
          <w:sz w:val="32"/>
          <w:szCs w:val="32"/>
        </w:rPr>
        <w:t>、印刷费0.21</w:t>
      </w:r>
      <w:r>
        <w:rPr>
          <w:rFonts w:hint="eastAsia" w:ascii="仿宋" w:hAnsi="仿宋" w:eastAsia="仿宋"/>
          <w:sz w:val="32"/>
          <w:szCs w:val="32"/>
          <w:lang w:eastAsia="zh-CN"/>
        </w:rPr>
        <w:t>万元</w:t>
      </w:r>
      <w:r>
        <w:rPr>
          <w:rFonts w:hint="eastAsia" w:ascii="仿宋" w:hAnsi="仿宋" w:eastAsia="仿宋"/>
          <w:sz w:val="32"/>
          <w:szCs w:val="32"/>
        </w:rPr>
        <w:t>、咨询费0.34</w:t>
      </w:r>
      <w:r>
        <w:rPr>
          <w:rFonts w:hint="eastAsia" w:ascii="仿宋" w:hAnsi="仿宋" w:eastAsia="仿宋"/>
          <w:sz w:val="32"/>
          <w:szCs w:val="32"/>
          <w:lang w:eastAsia="zh-CN"/>
        </w:rPr>
        <w:t>万元</w:t>
      </w:r>
      <w:r>
        <w:rPr>
          <w:rFonts w:hint="eastAsia" w:ascii="仿宋" w:hAnsi="仿宋" w:eastAsia="仿宋"/>
          <w:sz w:val="32"/>
          <w:szCs w:val="32"/>
        </w:rPr>
        <w:t>、手续费0.10</w:t>
      </w:r>
      <w:r>
        <w:rPr>
          <w:rFonts w:hint="eastAsia" w:ascii="仿宋" w:hAnsi="仿宋" w:eastAsia="仿宋"/>
          <w:sz w:val="32"/>
          <w:szCs w:val="32"/>
          <w:lang w:eastAsia="zh-CN"/>
        </w:rPr>
        <w:t>万元</w:t>
      </w:r>
      <w:r>
        <w:rPr>
          <w:rFonts w:hint="eastAsia" w:ascii="仿宋" w:hAnsi="仿宋" w:eastAsia="仿宋"/>
          <w:sz w:val="32"/>
          <w:szCs w:val="32"/>
        </w:rPr>
        <w:t>、水费0.25</w:t>
      </w:r>
      <w:r>
        <w:rPr>
          <w:rFonts w:hint="eastAsia" w:ascii="仿宋" w:hAnsi="仿宋" w:eastAsia="仿宋"/>
          <w:sz w:val="32"/>
          <w:szCs w:val="32"/>
          <w:lang w:eastAsia="zh-CN"/>
        </w:rPr>
        <w:t>万元</w:t>
      </w:r>
      <w:r>
        <w:rPr>
          <w:rFonts w:hint="eastAsia" w:ascii="仿宋" w:hAnsi="仿宋" w:eastAsia="仿宋"/>
          <w:sz w:val="32"/>
          <w:szCs w:val="32"/>
        </w:rPr>
        <w:t>、电费3.77</w:t>
      </w:r>
      <w:r>
        <w:rPr>
          <w:rFonts w:hint="eastAsia" w:ascii="仿宋" w:hAnsi="仿宋" w:eastAsia="仿宋"/>
          <w:sz w:val="32"/>
          <w:szCs w:val="32"/>
          <w:lang w:eastAsia="zh-CN"/>
        </w:rPr>
        <w:t>万元</w:t>
      </w:r>
      <w:r>
        <w:rPr>
          <w:rFonts w:hint="eastAsia" w:ascii="仿宋" w:hAnsi="仿宋" w:eastAsia="仿宋"/>
          <w:sz w:val="32"/>
          <w:szCs w:val="32"/>
        </w:rPr>
        <w:t>、邮电费6.93</w:t>
      </w:r>
      <w:r>
        <w:rPr>
          <w:rFonts w:hint="eastAsia" w:ascii="仿宋" w:hAnsi="仿宋" w:eastAsia="仿宋"/>
          <w:sz w:val="32"/>
          <w:szCs w:val="32"/>
          <w:lang w:eastAsia="zh-CN"/>
        </w:rPr>
        <w:t>万元</w:t>
      </w:r>
      <w:r>
        <w:rPr>
          <w:rFonts w:hint="eastAsia" w:ascii="仿宋" w:hAnsi="仿宋" w:eastAsia="仿宋"/>
          <w:sz w:val="32"/>
          <w:szCs w:val="32"/>
        </w:rPr>
        <w:t>、物业管理费0.02</w:t>
      </w:r>
      <w:r>
        <w:rPr>
          <w:rFonts w:hint="eastAsia" w:ascii="仿宋" w:hAnsi="仿宋" w:eastAsia="仿宋"/>
          <w:sz w:val="32"/>
          <w:szCs w:val="32"/>
          <w:lang w:eastAsia="zh-CN"/>
        </w:rPr>
        <w:t>万元</w:t>
      </w:r>
      <w:r>
        <w:rPr>
          <w:rFonts w:hint="eastAsia" w:ascii="仿宋" w:hAnsi="仿宋" w:eastAsia="仿宋"/>
          <w:sz w:val="32"/>
          <w:szCs w:val="32"/>
        </w:rPr>
        <w:t>、差旅费3.07</w:t>
      </w:r>
      <w:r>
        <w:rPr>
          <w:rFonts w:hint="eastAsia" w:ascii="仿宋" w:hAnsi="仿宋" w:eastAsia="仿宋"/>
          <w:sz w:val="32"/>
          <w:szCs w:val="32"/>
          <w:lang w:eastAsia="zh-CN"/>
        </w:rPr>
        <w:t>万元</w:t>
      </w:r>
      <w:r>
        <w:rPr>
          <w:rFonts w:hint="eastAsia" w:ascii="仿宋" w:hAnsi="仿宋" w:eastAsia="仿宋"/>
          <w:sz w:val="32"/>
          <w:szCs w:val="32"/>
        </w:rPr>
        <w:t>、维修（护）费5.56</w:t>
      </w:r>
      <w:r>
        <w:rPr>
          <w:rFonts w:hint="eastAsia" w:ascii="仿宋" w:hAnsi="仿宋" w:eastAsia="仿宋"/>
          <w:sz w:val="32"/>
          <w:szCs w:val="32"/>
          <w:lang w:eastAsia="zh-CN"/>
        </w:rPr>
        <w:t>万元</w:t>
      </w:r>
      <w:r>
        <w:rPr>
          <w:rFonts w:hint="eastAsia" w:ascii="仿宋" w:hAnsi="仿宋" w:eastAsia="仿宋"/>
          <w:sz w:val="32"/>
          <w:szCs w:val="32"/>
        </w:rPr>
        <w:t>、培训费0.24</w:t>
      </w:r>
      <w:r>
        <w:rPr>
          <w:rFonts w:hint="eastAsia" w:ascii="仿宋" w:hAnsi="仿宋" w:eastAsia="仿宋"/>
          <w:sz w:val="32"/>
          <w:szCs w:val="32"/>
          <w:lang w:eastAsia="zh-CN"/>
        </w:rPr>
        <w:t>万元</w:t>
      </w:r>
      <w:r>
        <w:rPr>
          <w:rFonts w:hint="eastAsia" w:ascii="仿宋" w:hAnsi="仿宋" w:eastAsia="仿宋"/>
          <w:sz w:val="32"/>
          <w:szCs w:val="32"/>
        </w:rPr>
        <w:t>、公务接待费0.30</w:t>
      </w:r>
      <w:r>
        <w:rPr>
          <w:rFonts w:hint="eastAsia" w:ascii="仿宋" w:hAnsi="仿宋" w:eastAsia="仿宋"/>
          <w:sz w:val="32"/>
          <w:szCs w:val="32"/>
          <w:lang w:eastAsia="zh-CN"/>
        </w:rPr>
        <w:t>万元</w:t>
      </w:r>
      <w:r>
        <w:rPr>
          <w:rFonts w:hint="eastAsia" w:ascii="仿宋" w:hAnsi="仿宋" w:eastAsia="仿宋"/>
          <w:sz w:val="32"/>
          <w:szCs w:val="32"/>
        </w:rPr>
        <w:t>、劳务费3.58</w:t>
      </w:r>
      <w:r>
        <w:rPr>
          <w:rFonts w:hint="eastAsia" w:ascii="仿宋" w:hAnsi="仿宋" w:eastAsia="仿宋"/>
          <w:sz w:val="32"/>
          <w:szCs w:val="32"/>
          <w:lang w:eastAsia="zh-CN"/>
        </w:rPr>
        <w:t>万元</w:t>
      </w:r>
      <w:r>
        <w:rPr>
          <w:rFonts w:hint="eastAsia" w:ascii="仿宋" w:hAnsi="仿宋" w:eastAsia="仿宋"/>
          <w:sz w:val="32"/>
          <w:szCs w:val="32"/>
        </w:rPr>
        <w:t>、委托业务费14.00</w:t>
      </w:r>
      <w:r>
        <w:rPr>
          <w:rFonts w:hint="eastAsia" w:ascii="仿宋" w:hAnsi="仿宋" w:eastAsia="仿宋"/>
          <w:sz w:val="32"/>
          <w:szCs w:val="32"/>
          <w:lang w:eastAsia="zh-CN"/>
        </w:rPr>
        <w:t>万元</w:t>
      </w:r>
      <w:r>
        <w:rPr>
          <w:rFonts w:hint="eastAsia" w:ascii="仿宋" w:hAnsi="仿宋" w:eastAsia="仿宋"/>
          <w:sz w:val="32"/>
          <w:szCs w:val="32"/>
        </w:rPr>
        <w:t>、工会经费1.14</w:t>
      </w:r>
      <w:r>
        <w:rPr>
          <w:rFonts w:hint="eastAsia" w:ascii="仿宋" w:hAnsi="仿宋" w:eastAsia="仿宋"/>
          <w:sz w:val="32"/>
          <w:szCs w:val="32"/>
          <w:lang w:eastAsia="zh-CN"/>
        </w:rPr>
        <w:t>万元</w:t>
      </w:r>
      <w:r>
        <w:rPr>
          <w:rFonts w:hint="eastAsia" w:ascii="仿宋" w:hAnsi="仿宋" w:eastAsia="仿宋"/>
          <w:sz w:val="32"/>
          <w:szCs w:val="32"/>
        </w:rPr>
        <w:t>、其他交通费2.00</w:t>
      </w:r>
      <w:r>
        <w:rPr>
          <w:rFonts w:hint="eastAsia" w:ascii="仿宋" w:hAnsi="仿宋" w:eastAsia="仿宋"/>
          <w:sz w:val="32"/>
          <w:szCs w:val="32"/>
          <w:lang w:eastAsia="zh-CN"/>
        </w:rPr>
        <w:t>万元</w:t>
      </w:r>
      <w:r>
        <w:rPr>
          <w:rFonts w:hint="eastAsia" w:ascii="仿宋" w:hAnsi="仿宋" w:eastAsia="仿宋"/>
          <w:sz w:val="32"/>
          <w:szCs w:val="32"/>
        </w:rPr>
        <w:t>、其他商品和服务支出2.06</w:t>
      </w:r>
      <w:r>
        <w:rPr>
          <w:rFonts w:hint="eastAsia" w:ascii="仿宋" w:hAnsi="仿宋" w:eastAsia="仿宋"/>
          <w:sz w:val="32"/>
          <w:szCs w:val="32"/>
          <w:lang w:eastAsia="zh-CN"/>
        </w:rPr>
        <w:t>万元</w:t>
      </w:r>
      <w:r>
        <w:rPr>
          <w:rFonts w:hint="eastAsia" w:ascii="仿宋" w:hAnsi="仿宋" w:eastAsia="仿宋"/>
          <w:sz w:val="32"/>
          <w:szCs w:val="32"/>
        </w:rPr>
        <w:t>、办公设备购置</w:t>
      </w:r>
      <w:r>
        <w:rPr>
          <w:rFonts w:hint="eastAsia" w:ascii="仿宋" w:hAnsi="仿宋" w:eastAsia="仿宋"/>
          <w:sz w:val="32"/>
          <w:szCs w:val="32"/>
          <w:lang w:val="en-US" w:eastAsia="zh-CN"/>
        </w:rPr>
        <w:t>1.78万元</w:t>
      </w:r>
      <w:r>
        <w:rPr>
          <w:rFonts w:hint="eastAsia" w:ascii="仿宋" w:hAnsi="仿宋" w:eastAsia="仿宋"/>
          <w:sz w:val="32"/>
          <w:szCs w:val="32"/>
        </w:rPr>
        <w:t>。</w:t>
      </w:r>
    </w:p>
    <w:p>
      <w:pPr>
        <w:spacing w:line="600" w:lineRule="exact"/>
        <w:ind w:firstLine="640"/>
        <w:outlineLvl w:val="1"/>
        <w:rPr>
          <w:rStyle w:val="27"/>
          <w:rFonts w:ascii="黑体" w:hAnsi="黑体" w:eastAsia="黑体"/>
          <w:b w:val="0"/>
        </w:rPr>
      </w:pPr>
      <w:bookmarkStart w:id="61" w:name="_Toc15396609"/>
      <w:bookmarkStart w:id="62" w:name="_Toc15377215"/>
      <w:bookmarkStart w:id="63" w:name="_Toc25664"/>
      <w:r>
        <w:rPr>
          <w:rFonts w:hint="eastAsia" w:ascii="黑体" w:eastAsia="黑体"/>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61"/>
      <w:bookmarkEnd w:id="62"/>
      <w:bookmarkEnd w:id="63"/>
    </w:p>
    <w:p>
      <w:pPr>
        <w:spacing w:line="600" w:lineRule="exact"/>
        <w:ind w:firstLine="640"/>
        <w:outlineLvl w:val="2"/>
        <w:rPr>
          <w:rFonts w:ascii="仿宋" w:hAnsi="仿宋" w:eastAsia="仿宋"/>
          <w:b/>
          <w:sz w:val="32"/>
          <w:szCs w:val="32"/>
        </w:rPr>
      </w:pPr>
      <w:bookmarkStart w:id="64" w:name="_Toc15377216"/>
      <w:r>
        <w:rPr>
          <w:rFonts w:hint="eastAsia" w:ascii="仿宋" w:hAnsi="仿宋" w:eastAsia="仿宋"/>
          <w:b/>
          <w:sz w:val="32"/>
          <w:szCs w:val="32"/>
        </w:rPr>
        <w:t>（一）“三公”经费财政拨款支出决算总体情况说明</w:t>
      </w:r>
      <w:bookmarkEnd w:id="64"/>
    </w:p>
    <w:p>
      <w:pPr>
        <w:spacing w:line="600" w:lineRule="exact"/>
        <w:ind w:firstLine="640"/>
        <w:rPr>
          <w:rFonts w:hint="eastAsia" w:ascii="仿宋" w:hAnsi="仿宋" w:eastAsia="仿宋" w:cs="仿宋"/>
          <w:b/>
          <w:sz w:val="32"/>
          <w:szCs w:val="32"/>
        </w:rPr>
      </w:pPr>
      <w:r>
        <w:rPr>
          <w:rFonts w:hint="eastAsia" w:ascii="仿宋" w:hAnsi="仿宋" w:eastAsia="仿宋" w:cs="仿宋"/>
          <w:sz w:val="32"/>
          <w:szCs w:val="32"/>
        </w:rPr>
        <w:t>2021年“三公”经费财政拨款支出决算为</w:t>
      </w:r>
      <w:r>
        <w:rPr>
          <w:rFonts w:hint="eastAsia" w:ascii="仿宋" w:hAnsi="仿宋" w:eastAsia="仿宋" w:cs="仿宋"/>
          <w:sz w:val="32"/>
          <w:szCs w:val="32"/>
          <w:lang w:val="en-US" w:eastAsia="zh-CN"/>
        </w:rPr>
        <w:t>0.30</w:t>
      </w:r>
      <w:r>
        <w:rPr>
          <w:rFonts w:hint="eastAsia" w:ascii="仿宋" w:hAnsi="仿宋" w:eastAsia="仿宋" w:cs="仿宋"/>
          <w:sz w:val="32"/>
          <w:szCs w:val="32"/>
        </w:rPr>
        <w:t>万元，完成预算</w:t>
      </w:r>
      <w:r>
        <w:rPr>
          <w:rFonts w:hint="eastAsia" w:ascii="仿宋" w:hAnsi="仿宋" w:eastAsia="仿宋" w:cs="仿宋"/>
          <w:sz w:val="32"/>
          <w:szCs w:val="32"/>
          <w:lang w:val="en-US" w:eastAsia="zh-CN"/>
        </w:rPr>
        <w:t>0.90万元33.33</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b w:val="0"/>
          <w:bCs w:val="0"/>
          <w:color w:val="000000"/>
          <w:sz w:val="32"/>
          <w:szCs w:val="32"/>
        </w:rPr>
        <w:t>决算数小于预算数的主要原因是</w:t>
      </w:r>
      <w:r>
        <w:rPr>
          <w:rFonts w:hint="eastAsia" w:ascii="仿宋" w:hAnsi="仿宋" w:eastAsia="仿宋" w:cs="仿宋"/>
          <w:b w:val="0"/>
          <w:bCs w:val="0"/>
          <w:color w:val="000000"/>
          <w:sz w:val="32"/>
          <w:szCs w:val="32"/>
          <w:lang w:eastAsia="zh-CN"/>
        </w:rPr>
        <w:t>节约支出</w:t>
      </w:r>
      <w:r>
        <w:rPr>
          <w:rFonts w:hint="eastAsia" w:ascii="仿宋" w:hAnsi="仿宋" w:eastAsia="仿宋" w:cs="仿宋"/>
          <w:b w:val="0"/>
          <w:bCs w:val="0"/>
          <w:color w:val="000000"/>
          <w:sz w:val="32"/>
          <w:szCs w:val="32"/>
        </w:rPr>
        <w:t>。</w:t>
      </w:r>
    </w:p>
    <w:p>
      <w:pPr>
        <w:spacing w:line="600" w:lineRule="exact"/>
        <w:ind w:firstLine="640"/>
        <w:outlineLvl w:val="2"/>
        <w:rPr>
          <w:rFonts w:ascii="仿宋" w:hAnsi="仿宋" w:eastAsia="仿宋"/>
          <w:b/>
          <w:sz w:val="32"/>
          <w:szCs w:val="32"/>
        </w:rPr>
      </w:pPr>
      <w:bookmarkStart w:id="65" w:name="_Toc15377217"/>
      <w:r>
        <w:rPr>
          <w:rFonts w:hint="eastAsia" w:ascii="仿宋" w:hAnsi="仿宋" w:eastAsia="仿宋"/>
          <w:b/>
          <w:sz w:val="32"/>
          <w:szCs w:val="32"/>
        </w:rPr>
        <w:t>（二）“三公”经费财政拨款支出决算具体情况说明</w:t>
      </w:r>
      <w:bookmarkEnd w:id="6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0.30</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hint="eastAsia" w:ascii="仿宋" w:hAnsi="仿宋" w:eastAsia="仿宋"/>
          <w:sz w:val="32"/>
          <w:szCs w:val="32"/>
        </w:rPr>
      </w:pPr>
      <w:r>
        <w:rPr>
          <w:rFonts w:hint="eastAsia" w:ascii="仿宋" w:hAnsi="仿宋" w:eastAsia="仿宋"/>
          <w:sz w:val="32"/>
          <w:szCs w:val="32"/>
        </w:rPr>
        <w:t>（图7：“三公”经费财政拨款支出结构）</w:t>
      </w:r>
    </w:p>
    <w:p>
      <w:pPr>
        <w:pStyle w:val="2"/>
        <w:rPr>
          <w:rFonts w:hint="eastAsia"/>
        </w:rPr>
      </w:pPr>
      <w:r>
        <w:rPr>
          <w:sz w:val="30"/>
        </w:rPr>
        <mc:AlternateContent>
          <mc:Choice Requires="wps">
            <w:drawing>
              <wp:anchor distT="0" distB="0" distL="114300" distR="114300" simplePos="0" relativeHeight="251663360" behindDoc="0" locked="0" layoutInCell="1" allowOverlap="1">
                <wp:simplePos x="0" y="0"/>
                <wp:positionH relativeFrom="column">
                  <wp:posOffset>2654935</wp:posOffset>
                </wp:positionH>
                <wp:positionV relativeFrom="paragraph">
                  <wp:posOffset>151765</wp:posOffset>
                </wp:positionV>
                <wp:extent cx="452755" cy="381000"/>
                <wp:effectExtent l="4445" t="4445" r="19050" b="14605"/>
                <wp:wrapNone/>
                <wp:docPr id="5" name="文本框 3"/>
                <wp:cNvGraphicFramePr/>
                <a:graphic xmlns:a="http://schemas.openxmlformats.org/drawingml/2006/main">
                  <a:graphicData uri="http://schemas.microsoft.com/office/word/2010/wordprocessingShape">
                    <wps:wsp>
                      <wps:cNvSpPr txBox="1"/>
                      <wps:spPr>
                        <a:xfrm>
                          <a:off x="3797935" y="4114165"/>
                          <a:ext cx="452755" cy="381000"/>
                        </a:xfrm>
                        <a:prstGeom prst="rect">
                          <a:avLst/>
                        </a:prstGeom>
                        <a:solidFill>
                          <a:srgbClr val="FFFFFF"/>
                        </a:solidFill>
                        <a:ln w="6350">
                          <a:solidFill>
                            <a:srgbClr val="FFFFFF"/>
                          </a:solidFill>
                        </a:ln>
                        <a:effectLst/>
                      </wps:spPr>
                      <wps:txbx>
                        <w:txbxContent>
                          <w:p>
                            <w:pPr>
                              <w:rPr>
                                <w:rFonts w:hint="default" w:eastAsia="宋体"/>
                                <w:sz w:val="24"/>
                                <w:szCs w:val="32"/>
                                <w:lang w:val="en-US" w:eastAsia="zh-CN"/>
                              </w:rPr>
                            </w:pPr>
                            <w:r>
                              <w:rPr>
                                <w:rFonts w:hint="eastAsia"/>
                                <w:sz w:val="24"/>
                                <w:szCs w:val="32"/>
                                <w:lang w:eastAsia="zh-CN"/>
                              </w:rPr>
                              <w:t>图</w:t>
                            </w:r>
                            <w:r>
                              <w:rPr>
                                <w:rFonts w:hint="eastAsia"/>
                                <w:sz w:val="24"/>
                                <w:szCs w:val="32"/>
                                <w:lang w:val="en-US" w:eastAsia="zh-CN"/>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6" o:spt="202" type="#_x0000_t202" style="position:absolute;left:0pt;margin-left:209.05pt;margin-top:11.95pt;height:30pt;width:35.65pt;z-index:251663360;mso-width-relative:page;mso-height-relative:page;" fillcolor="#FFFFFF" filled="t" stroked="t" coordsize="21600,21600" o:gfxdata="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K4uM9gAAAAJAQAADwAAAAAAAAABACAAAAAiAAAAZHJzL2Rvd25yZXYueG1sUEsB&#10;AhQAFAAAAAgAh07iQJjVPh5nAgAA0QQAAA4AAAAAAAAAAQAgAAAAJwEAAGRycy9lMm9Eb2MueG1s&#10;UEsFBgAAAAAGAAYAWQEAAAAGAAAAAA==&#10;">
                <v:fill on="t" focussize="0,0"/>
                <v:stroke weight="0.5pt" color="#FFFFFF" joinstyle="round"/>
                <v:imagedata o:title=""/>
                <o:lock v:ext="edit" aspectratio="f"/>
                <v:textbox>
                  <w:txbxContent>
                    <w:p>
                      <w:pPr>
                        <w:rPr>
                          <w:rFonts w:hint="default" w:eastAsia="宋体"/>
                          <w:sz w:val="24"/>
                          <w:szCs w:val="32"/>
                          <w:lang w:val="en-US" w:eastAsia="zh-CN"/>
                        </w:rPr>
                      </w:pPr>
                      <w:r>
                        <w:rPr>
                          <w:rFonts w:hint="eastAsia"/>
                          <w:sz w:val="24"/>
                          <w:szCs w:val="32"/>
                          <w:lang w:eastAsia="zh-CN"/>
                        </w:rPr>
                        <w:t>图</w:t>
                      </w:r>
                      <w:r>
                        <w:rPr>
                          <w:rFonts w:hint="eastAsia"/>
                          <w:sz w:val="24"/>
                          <w:szCs w:val="32"/>
                          <w:lang w:val="en-US" w:eastAsia="zh-CN"/>
                        </w:rPr>
                        <w:t>7</w:t>
                      </w:r>
                    </w:p>
                  </w:txbxContent>
                </v:textbox>
              </v:shape>
            </w:pict>
          </mc:Fallback>
        </mc:AlternateContent>
      </w:r>
      <w:r>
        <w:drawing>
          <wp:inline distT="0" distB="0" distL="114300" distR="114300">
            <wp:extent cx="4893310" cy="2941320"/>
            <wp:effectExtent l="0" t="0" r="2540" b="11430"/>
            <wp:docPr id="8" name="图片 1" descr="~1CT5AU3X}S@173X5PT57V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1CT5AU3X}S@173X5PT57VX"/>
                    <pic:cNvPicPr>
                      <a:picLocks noChangeAspect="1"/>
                    </pic:cNvPicPr>
                  </pic:nvPicPr>
                  <pic:blipFill>
                    <a:blip r:embed="rId17"/>
                    <a:stretch>
                      <a:fillRect/>
                    </a:stretch>
                  </pic:blipFill>
                  <pic:spPr>
                    <a:xfrm>
                      <a:off x="0" y="0"/>
                      <a:ext cx="4893310" cy="2941320"/>
                    </a:xfrm>
                    <a:prstGeom prst="rect">
                      <a:avLst/>
                    </a:prstGeom>
                    <a:noFill/>
                    <a:ln>
                      <a:noFill/>
                    </a:ln>
                  </pic:spPr>
                </pic:pic>
              </a:graphicData>
            </a:graphic>
          </wp:inline>
        </w:drawing>
      </w:r>
    </w:p>
    <w:p>
      <w:pPr>
        <w:spacing w:line="600" w:lineRule="exact"/>
        <w:ind w:firstLine="640"/>
        <w:rPr>
          <w:rFonts w:hint="eastAsia" w:ascii="仿宋" w:hAnsi="仿宋" w:eastAsia="仿宋" w:cs="仿宋"/>
          <w:b w:val="0"/>
          <w:bCs/>
          <w:sz w:val="32"/>
          <w:szCs w:val="32"/>
        </w:rPr>
      </w:pPr>
      <w:r>
        <w:rPr>
          <w:rFonts w:hint="eastAsia" w:ascii="仿宋" w:hAnsi="仿宋" w:eastAsia="仿宋" w:cs="仿宋"/>
          <w:b w:val="0"/>
          <w:bCs/>
          <w:sz w:val="32"/>
          <w:szCs w:val="32"/>
        </w:rPr>
        <w:t>1.因公出国（境）经费支出</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万元，</w:t>
      </w:r>
      <w:r>
        <w:rPr>
          <w:rStyle w:val="16"/>
          <w:rFonts w:hint="eastAsia" w:ascii="仿宋" w:hAnsi="仿宋" w:eastAsia="仿宋" w:cs="仿宋"/>
          <w:b w:val="0"/>
          <w:bCs/>
          <w:sz w:val="32"/>
          <w:szCs w:val="32"/>
        </w:rPr>
        <w:t>完成预算</w:t>
      </w:r>
      <w:r>
        <w:rPr>
          <w:rStyle w:val="16"/>
          <w:rFonts w:hint="eastAsia" w:ascii="仿宋" w:hAnsi="仿宋" w:eastAsia="仿宋" w:cs="仿宋"/>
          <w:b w:val="0"/>
          <w:bCs/>
          <w:sz w:val="32"/>
          <w:szCs w:val="32"/>
          <w:lang w:val="en-US" w:eastAsia="zh-CN"/>
        </w:rPr>
        <w:t>0</w:t>
      </w:r>
      <w:r>
        <w:rPr>
          <w:rStyle w:val="16"/>
          <w:rFonts w:hint="eastAsia" w:ascii="仿宋" w:hAnsi="仿宋" w:eastAsia="仿宋" w:cs="仿宋"/>
          <w:b w:val="0"/>
          <w:bCs/>
          <w:sz w:val="32"/>
          <w:szCs w:val="32"/>
        </w:rPr>
        <w:t>%。</w:t>
      </w:r>
      <w:r>
        <w:rPr>
          <w:rFonts w:hint="eastAsia" w:ascii="仿宋" w:hAnsi="仿宋" w:eastAsia="仿宋" w:cs="仿宋"/>
          <w:b w:val="0"/>
          <w:bCs/>
          <w:sz w:val="32"/>
          <w:szCs w:val="32"/>
        </w:rPr>
        <w:t>全年安排因公出国（境）团组</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次，出国（境）</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人。因公出国（境）支出决算</w:t>
      </w:r>
      <w:r>
        <w:rPr>
          <w:rFonts w:hint="eastAsia" w:ascii="仿宋" w:hAnsi="仿宋" w:eastAsia="仿宋" w:cs="仿宋"/>
          <w:b w:val="0"/>
          <w:bCs/>
          <w:sz w:val="32"/>
          <w:szCs w:val="32"/>
          <w:lang w:eastAsia="zh-CN"/>
        </w:rPr>
        <w:t>与</w:t>
      </w:r>
      <w:r>
        <w:rPr>
          <w:rFonts w:hint="eastAsia" w:ascii="仿宋" w:hAnsi="仿宋" w:eastAsia="仿宋" w:cs="仿宋"/>
          <w:b w:val="0"/>
          <w:bCs/>
          <w:sz w:val="32"/>
          <w:szCs w:val="32"/>
        </w:rPr>
        <w:t>2020年</w:t>
      </w:r>
      <w:r>
        <w:rPr>
          <w:rFonts w:hint="eastAsia" w:ascii="仿宋" w:hAnsi="仿宋" w:eastAsia="仿宋" w:cs="仿宋"/>
          <w:b w:val="0"/>
          <w:bCs/>
          <w:sz w:val="32"/>
          <w:szCs w:val="32"/>
          <w:lang w:val="en-US" w:eastAsia="zh-CN"/>
        </w:rPr>
        <w:t>持平</w:t>
      </w:r>
      <w:r>
        <w:rPr>
          <w:rFonts w:hint="eastAsia" w:ascii="仿宋" w:hAnsi="仿宋" w:eastAsia="仿宋" w:cs="仿宋"/>
          <w:b w:val="0"/>
          <w:bCs/>
          <w:sz w:val="32"/>
          <w:szCs w:val="32"/>
        </w:rPr>
        <w:t>。</w:t>
      </w:r>
    </w:p>
    <w:p>
      <w:pPr>
        <w:spacing w:line="600" w:lineRule="exact"/>
        <w:ind w:firstLine="640"/>
        <w:rPr>
          <w:rFonts w:hint="eastAsia" w:ascii="仿宋" w:hAnsi="仿宋" w:eastAsia="仿宋" w:cs="仿宋"/>
          <w:b w:val="0"/>
          <w:bCs/>
          <w:sz w:val="32"/>
          <w:szCs w:val="32"/>
        </w:rPr>
      </w:pPr>
      <w:r>
        <w:rPr>
          <w:rFonts w:hint="eastAsia" w:ascii="仿宋" w:hAnsi="仿宋" w:eastAsia="仿宋" w:cs="仿宋"/>
          <w:b w:val="0"/>
          <w:bCs/>
          <w:sz w:val="32"/>
          <w:szCs w:val="32"/>
        </w:rPr>
        <w:t>2.公务用车购置及运行维护费支出</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万元,</w:t>
      </w:r>
      <w:r>
        <w:rPr>
          <w:rStyle w:val="16"/>
          <w:rFonts w:hint="eastAsia" w:ascii="仿宋" w:hAnsi="仿宋" w:eastAsia="仿宋" w:cs="仿宋"/>
          <w:b w:val="0"/>
          <w:bCs/>
          <w:sz w:val="32"/>
          <w:szCs w:val="32"/>
        </w:rPr>
        <w:t>完成预算</w:t>
      </w:r>
      <w:r>
        <w:rPr>
          <w:rStyle w:val="16"/>
          <w:rFonts w:hint="eastAsia" w:ascii="仿宋" w:hAnsi="仿宋" w:eastAsia="仿宋" w:cs="仿宋"/>
          <w:b w:val="0"/>
          <w:bCs/>
          <w:sz w:val="32"/>
          <w:szCs w:val="32"/>
          <w:lang w:val="en-US" w:eastAsia="zh-CN"/>
        </w:rPr>
        <w:t>0</w:t>
      </w:r>
      <w:r>
        <w:rPr>
          <w:rStyle w:val="16"/>
          <w:rFonts w:hint="eastAsia" w:ascii="仿宋" w:hAnsi="仿宋" w:eastAsia="仿宋" w:cs="仿宋"/>
          <w:b w:val="0"/>
          <w:bCs/>
          <w:sz w:val="32"/>
          <w:szCs w:val="32"/>
        </w:rPr>
        <w:t>%。</w:t>
      </w:r>
      <w:r>
        <w:rPr>
          <w:rFonts w:hint="eastAsia" w:ascii="仿宋" w:hAnsi="仿宋" w:eastAsia="仿宋" w:cs="仿宋"/>
          <w:b w:val="0"/>
          <w:bCs/>
          <w:sz w:val="32"/>
          <w:szCs w:val="32"/>
        </w:rPr>
        <w:t>公务用车购置及运行维护费支出决算</w:t>
      </w:r>
      <w:r>
        <w:rPr>
          <w:rFonts w:hint="eastAsia" w:ascii="仿宋" w:hAnsi="仿宋" w:eastAsia="仿宋" w:cs="仿宋"/>
          <w:b w:val="0"/>
          <w:bCs/>
          <w:sz w:val="32"/>
          <w:szCs w:val="32"/>
          <w:lang w:eastAsia="zh-CN"/>
        </w:rPr>
        <w:t>与</w:t>
      </w:r>
      <w:r>
        <w:rPr>
          <w:rFonts w:hint="eastAsia" w:ascii="仿宋" w:hAnsi="仿宋" w:eastAsia="仿宋" w:cs="仿宋"/>
          <w:b w:val="0"/>
          <w:bCs/>
          <w:sz w:val="32"/>
          <w:szCs w:val="32"/>
        </w:rPr>
        <w:t>2020年</w:t>
      </w:r>
      <w:r>
        <w:rPr>
          <w:rFonts w:hint="eastAsia" w:ascii="仿宋" w:hAnsi="仿宋" w:eastAsia="仿宋" w:cs="仿宋"/>
          <w:b w:val="0"/>
          <w:bCs/>
          <w:sz w:val="32"/>
          <w:szCs w:val="32"/>
          <w:lang w:val="en-US" w:eastAsia="zh-CN"/>
        </w:rPr>
        <w:t>持平</w:t>
      </w:r>
      <w:r>
        <w:rPr>
          <w:rFonts w:hint="eastAsia" w:ascii="仿宋" w:hAnsi="仿宋" w:eastAsia="仿宋" w:cs="仿宋"/>
          <w:b w:val="0"/>
          <w:bCs/>
          <w:sz w:val="32"/>
          <w:szCs w:val="32"/>
        </w:rPr>
        <w:t>。</w:t>
      </w:r>
    </w:p>
    <w:p>
      <w:pPr>
        <w:spacing w:line="600" w:lineRule="exact"/>
        <w:ind w:firstLine="640"/>
        <w:rPr>
          <w:rFonts w:hint="eastAsia" w:ascii="仿宋" w:hAnsi="仿宋" w:eastAsia="仿宋" w:cs="仿宋"/>
          <w:b w:val="0"/>
          <w:bCs/>
          <w:sz w:val="32"/>
          <w:szCs w:val="32"/>
        </w:rPr>
      </w:pPr>
      <w:r>
        <w:rPr>
          <w:rFonts w:hint="eastAsia" w:ascii="仿宋" w:hAnsi="仿宋" w:eastAsia="仿宋" w:cs="仿宋"/>
          <w:b w:val="0"/>
          <w:bCs/>
          <w:sz w:val="32"/>
          <w:szCs w:val="32"/>
        </w:rPr>
        <w:t>3.公务接待费支出</w:t>
      </w:r>
      <w:r>
        <w:rPr>
          <w:rFonts w:hint="eastAsia" w:ascii="仿宋" w:hAnsi="仿宋" w:eastAsia="仿宋" w:cs="仿宋"/>
          <w:b w:val="0"/>
          <w:bCs/>
          <w:sz w:val="32"/>
          <w:szCs w:val="32"/>
          <w:lang w:val="en-US" w:eastAsia="zh-CN"/>
        </w:rPr>
        <w:t>0.30</w:t>
      </w:r>
      <w:r>
        <w:rPr>
          <w:rFonts w:hint="eastAsia" w:ascii="仿宋" w:hAnsi="仿宋" w:eastAsia="仿宋" w:cs="仿宋"/>
          <w:b w:val="0"/>
          <w:bCs/>
          <w:sz w:val="32"/>
          <w:szCs w:val="32"/>
        </w:rPr>
        <w:t>万元，</w:t>
      </w:r>
      <w:r>
        <w:rPr>
          <w:rStyle w:val="16"/>
          <w:rFonts w:hint="eastAsia" w:ascii="仿宋" w:hAnsi="仿宋" w:eastAsia="仿宋" w:cs="仿宋"/>
          <w:b w:val="0"/>
          <w:bCs/>
          <w:sz w:val="32"/>
          <w:szCs w:val="32"/>
        </w:rPr>
        <w:t>完成预算</w:t>
      </w:r>
      <w:r>
        <w:rPr>
          <w:rStyle w:val="16"/>
          <w:rFonts w:hint="eastAsia" w:ascii="仿宋" w:hAnsi="仿宋" w:eastAsia="仿宋" w:cs="仿宋"/>
          <w:b w:val="0"/>
          <w:bCs/>
          <w:sz w:val="32"/>
          <w:szCs w:val="32"/>
          <w:lang w:val="en-US" w:eastAsia="zh-CN"/>
        </w:rPr>
        <w:t>33.33</w:t>
      </w:r>
      <w:r>
        <w:rPr>
          <w:rStyle w:val="16"/>
          <w:rFonts w:hint="eastAsia" w:ascii="仿宋" w:hAnsi="仿宋" w:eastAsia="仿宋" w:cs="仿宋"/>
          <w:b w:val="0"/>
          <w:bCs/>
          <w:sz w:val="32"/>
          <w:szCs w:val="32"/>
        </w:rPr>
        <w:t>%。</w:t>
      </w:r>
      <w:r>
        <w:rPr>
          <w:rFonts w:hint="eastAsia" w:ascii="仿宋" w:hAnsi="仿宋" w:eastAsia="仿宋" w:cs="仿宋"/>
          <w:b w:val="0"/>
          <w:bCs/>
          <w:sz w:val="32"/>
          <w:szCs w:val="32"/>
        </w:rPr>
        <w:t>公务接待费支出决算比2020年</w:t>
      </w:r>
      <w:r>
        <w:rPr>
          <w:rFonts w:hint="eastAsia" w:ascii="仿宋" w:hAnsi="仿宋" w:eastAsia="仿宋" w:cs="仿宋"/>
          <w:b w:val="0"/>
          <w:bCs/>
          <w:sz w:val="32"/>
          <w:szCs w:val="32"/>
          <w:lang w:val="en-US" w:eastAsia="zh-CN"/>
        </w:rPr>
        <w:t>0.38万元</w:t>
      </w:r>
      <w:r>
        <w:rPr>
          <w:rFonts w:hint="eastAsia" w:ascii="仿宋" w:hAnsi="仿宋" w:eastAsia="仿宋" w:cs="仿宋"/>
          <w:b w:val="0"/>
          <w:bCs/>
          <w:sz w:val="32"/>
          <w:szCs w:val="32"/>
        </w:rPr>
        <w:t>减少</w:t>
      </w:r>
      <w:r>
        <w:rPr>
          <w:rFonts w:hint="eastAsia" w:ascii="仿宋" w:hAnsi="仿宋" w:eastAsia="仿宋" w:cs="仿宋"/>
          <w:b w:val="0"/>
          <w:bCs/>
          <w:sz w:val="32"/>
          <w:szCs w:val="32"/>
          <w:lang w:val="en-US" w:eastAsia="zh-CN"/>
        </w:rPr>
        <w:t>0.08</w:t>
      </w:r>
      <w:r>
        <w:rPr>
          <w:rFonts w:hint="eastAsia" w:ascii="仿宋" w:hAnsi="仿宋" w:eastAsia="仿宋" w:cs="仿宋"/>
          <w:b w:val="0"/>
          <w:bCs/>
          <w:sz w:val="32"/>
          <w:szCs w:val="32"/>
        </w:rPr>
        <w:t>万元，下降</w:t>
      </w:r>
      <w:r>
        <w:rPr>
          <w:rFonts w:hint="eastAsia" w:ascii="仿宋" w:hAnsi="仿宋" w:eastAsia="仿宋" w:cs="仿宋"/>
          <w:b w:val="0"/>
          <w:bCs/>
          <w:sz w:val="32"/>
          <w:szCs w:val="32"/>
          <w:lang w:val="en-US" w:eastAsia="zh-CN"/>
        </w:rPr>
        <w:t>21.05</w:t>
      </w:r>
      <w:r>
        <w:rPr>
          <w:rFonts w:hint="eastAsia" w:ascii="仿宋" w:hAnsi="仿宋" w:eastAsia="仿宋" w:cs="仿宋"/>
          <w:b w:val="0"/>
          <w:bCs/>
          <w:sz w:val="32"/>
          <w:szCs w:val="32"/>
        </w:rPr>
        <w:t>%。主要原因是</w:t>
      </w:r>
      <w:r>
        <w:rPr>
          <w:rFonts w:hint="eastAsia" w:ascii="仿宋" w:hAnsi="仿宋" w:eastAsia="仿宋" w:cs="仿宋"/>
          <w:b w:val="0"/>
          <w:bCs/>
          <w:sz w:val="32"/>
          <w:szCs w:val="32"/>
          <w:lang w:eastAsia="zh-CN"/>
        </w:rPr>
        <w:t>厉行节约减少</w:t>
      </w:r>
      <w:r>
        <w:rPr>
          <w:rFonts w:hint="eastAsia" w:ascii="仿宋" w:hAnsi="仿宋" w:eastAsia="仿宋" w:cs="仿宋"/>
          <w:b w:val="0"/>
          <w:bCs/>
          <w:sz w:val="32"/>
          <w:szCs w:val="32"/>
        </w:rPr>
        <w:t>支出。其中：</w:t>
      </w:r>
    </w:p>
    <w:p>
      <w:pPr>
        <w:spacing w:line="600" w:lineRule="exact"/>
        <w:ind w:firstLine="640"/>
        <w:rPr>
          <w:rFonts w:hint="eastAsia" w:ascii="仿宋" w:hAnsi="仿宋" w:eastAsia="仿宋" w:cs="仿宋"/>
          <w:b w:val="0"/>
          <w:bCs/>
          <w:sz w:val="32"/>
          <w:szCs w:val="32"/>
        </w:rPr>
      </w:pPr>
      <w:r>
        <w:rPr>
          <w:rFonts w:hint="eastAsia" w:ascii="仿宋" w:hAnsi="仿宋" w:eastAsia="仿宋" w:cs="仿宋"/>
          <w:b w:val="0"/>
          <w:bCs/>
          <w:sz w:val="32"/>
          <w:szCs w:val="32"/>
        </w:rPr>
        <w:t>国内公务接待支出</w:t>
      </w:r>
      <w:r>
        <w:rPr>
          <w:rFonts w:hint="eastAsia" w:ascii="仿宋" w:hAnsi="仿宋" w:eastAsia="仿宋" w:cs="仿宋"/>
          <w:b w:val="0"/>
          <w:bCs/>
          <w:sz w:val="32"/>
          <w:szCs w:val="32"/>
          <w:lang w:val="en-US" w:eastAsia="zh-CN"/>
        </w:rPr>
        <w:t>0.30</w:t>
      </w:r>
      <w:r>
        <w:rPr>
          <w:rFonts w:hint="eastAsia" w:ascii="仿宋" w:hAnsi="仿宋" w:eastAsia="仿宋" w:cs="仿宋"/>
          <w:b w:val="0"/>
          <w:bCs/>
          <w:sz w:val="32"/>
          <w:szCs w:val="32"/>
        </w:rPr>
        <w:t>万元，主要用于执行公务、开展业务活动开支的用餐费。国内公务接待</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批次，3</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人次（不包括陪同人员），共计支出0.3</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万元，具体内容包括：1.</w:t>
      </w:r>
      <w:r>
        <w:rPr>
          <w:rFonts w:hint="eastAsia" w:ascii="仿宋" w:hAnsi="仿宋" w:eastAsia="仿宋" w:cs="仿宋"/>
          <w:b w:val="0"/>
          <w:bCs/>
          <w:sz w:val="32"/>
          <w:szCs w:val="32"/>
          <w:lang w:eastAsia="zh-CN"/>
        </w:rPr>
        <w:t>接待</w:t>
      </w:r>
      <w:r>
        <w:rPr>
          <w:rFonts w:hint="eastAsia" w:ascii="仿宋" w:hAnsi="仿宋" w:eastAsia="仿宋" w:cs="仿宋"/>
          <w:b w:val="0"/>
          <w:bCs/>
          <w:sz w:val="32"/>
          <w:szCs w:val="32"/>
        </w:rPr>
        <w:t>市局调研扩区调位用餐，金额1560元；2.接待省市调研批文撤回工作用餐，金额1440元。</w:t>
      </w:r>
    </w:p>
    <w:p>
      <w:pPr>
        <w:spacing w:line="600" w:lineRule="exact"/>
        <w:ind w:firstLine="640" w:firstLineChars="200"/>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外事接待支出</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万元，外事接待</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批次，</w:t>
      </w:r>
      <w:r>
        <w:rPr>
          <w:rFonts w:hint="eastAsia" w:ascii="仿宋" w:hAnsi="仿宋" w:eastAsia="仿宋" w:cs="仿宋"/>
          <w:b w:val="0"/>
          <w:bCs/>
          <w:sz w:val="32"/>
          <w:szCs w:val="32"/>
          <w:lang w:val="en-US" w:eastAsia="zh-CN"/>
        </w:rPr>
        <w:t>0</w:t>
      </w:r>
      <w:r>
        <w:rPr>
          <w:rFonts w:hint="eastAsia" w:ascii="仿宋" w:hAnsi="仿宋" w:eastAsia="仿宋" w:cs="仿宋"/>
          <w:b w:val="0"/>
          <w:bCs/>
          <w:sz w:val="32"/>
          <w:szCs w:val="32"/>
        </w:rPr>
        <w:t>人。</w:t>
      </w:r>
    </w:p>
    <w:p>
      <w:pPr>
        <w:spacing w:line="600" w:lineRule="exact"/>
        <w:ind w:firstLine="640"/>
        <w:outlineLvl w:val="1"/>
        <w:rPr>
          <w:rStyle w:val="27"/>
          <w:rFonts w:ascii="黑体" w:hAnsi="黑体" w:eastAsia="黑体"/>
        </w:rPr>
      </w:pPr>
      <w:bookmarkStart w:id="66" w:name="_Toc15396610"/>
      <w:bookmarkStart w:id="67" w:name="_Toc15377218"/>
      <w:bookmarkStart w:id="68" w:name="_Toc12127"/>
      <w:r>
        <w:rPr>
          <w:rFonts w:hint="eastAsia" w:ascii="黑体" w:eastAsia="黑体"/>
          <w:sz w:val="32"/>
          <w:szCs w:val="32"/>
        </w:rPr>
        <w:t>八、</w:t>
      </w:r>
      <w:r>
        <w:rPr>
          <w:rStyle w:val="27"/>
          <w:rFonts w:hint="eastAsia" w:ascii="黑体" w:hAnsi="黑体" w:eastAsia="黑体"/>
          <w:b w:val="0"/>
        </w:rPr>
        <w:t>政府性基金预算支出决算情况说明</w:t>
      </w:r>
      <w:bookmarkEnd w:id="66"/>
      <w:bookmarkEnd w:id="67"/>
      <w:bookmarkEnd w:id="68"/>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2021年政府性基金预算财政拨款支出13822.66万元。</w:t>
      </w:r>
      <w:r>
        <w:rPr>
          <w:rFonts w:hint="eastAsia" w:ascii="仿宋" w:hAnsi="仿宋" w:eastAsia="仿宋" w:cs="仿宋"/>
          <w:sz w:val="32"/>
          <w:szCs w:val="32"/>
          <w:lang w:eastAsia="zh-CN"/>
        </w:rPr>
        <w:t>均为项目支出，其中：征地和拆迁补偿支出9522.66万元，其他地方自行试点项目收益专项债券收入安排的支出4300.00万元。</w:t>
      </w:r>
    </w:p>
    <w:p>
      <w:pPr>
        <w:numPr>
          <w:ilvl w:val="0"/>
          <w:numId w:val="2"/>
        </w:numPr>
        <w:spacing w:line="600" w:lineRule="exact"/>
        <w:ind w:firstLine="640"/>
        <w:outlineLvl w:val="1"/>
        <w:rPr>
          <w:rStyle w:val="27"/>
          <w:rFonts w:ascii="黑体" w:hAnsi="黑体" w:eastAsia="黑体"/>
          <w:b w:val="0"/>
        </w:rPr>
      </w:pPr>
      <w:bookmarkStart w:id="69" w:name="_Toc17055"/>
      <w:bookmarkStart w:id="70" w:name="_Toc15396611"/>
      <w:bookmarkStart w:id="71" w:name="_Toc15377219"/>
      <w:r>
        <w:rPr>
          <w:rStyle w:val="27"/>
          <w:rFonts w:hint="eastAsia" w:ascii="黑体" w:hAnsi="黑体" w:eastAsia="黑体"/>
          <w:b w:val="0"/>
        </w:rPr>
        <w:t>国有资本经营预算支出决算情况说明</w:t>
      </w:r>
      <w:bookmarkEnd w:id="69"/>
      <w:bookmarkEnd w:id="70"/>
      <w:bookmarkEnd w:id="71"/>
    </w:p>
    <w:p>
      <w:pPr>
        <w:spacing w:line="600" w:lineRule="exact"/>
        <w:ind w:firstLine="640"/>
        <w:rPr>
          <w:rFonts w:hint="eastAsia" w:ascii="仿宋" w:hAnsi="仿宋" w:eastAsia="仿宋" w:cs="仿宋"/>
          <w:sz w:val="32"/>
          <w:szCs w:val="32"/>
        </w:rPr>
      </w:pPr>
      <w:r>
        <w:rPr>
          <w:rFonts w:hint="eastAsia" w:ascii="仿宋" w:hAnsi="仿宋" w:eastAsia="仿宋" w:cs="仿宋"/>
          <w:sz w:val="32"/>
          <w:szCs w:val="32"/>
        </w:rPr>
        <w:t>2021年国有资本经营预算财政拨款支出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numPr>
          <w:ilvl w:val="0"/>
          <w:numId w:val="2"/>
        </w:numPr>
        <w:spacing w:line="600" w:lineRule="exact"/>
        <w:ind w:firstLine="640"/>
        <w:outlineLvl w:val="1"/>
        <w:rPr>
          <w:rStyle w:val="27"/>
          <w:rFonts w:ascii="黑体" w:hAnsi="黑体" w:eastAsia="黑体"/>
          <w:b w:val="0"/>
        </w:rPr>
      </w:pPr>
      <w:bookmarkStart w:id="72" w:name="_Toc15396612"/>
      <w:bookmarkStart w:id="73" w:name="_Toc15377221"/>
      <w:bookmarkStart w:id="74" w:name="_Toc15612"/>
      <w:r>
        <w:rPr>
          <w:rStyle w:val="27"/>
          <w:rFonts w:hint="eastAsia" w:ascii="黑体" w:hAnsi="黑体" w:eastAsia="黑体"/>
          <w:b w:val="0"/>
        </w:rPr>
        <w:t>其他重要事项的情况说明</w:t>
      </w:r>
      <w:bookmarkEnd w:id="72"/>
      <w:bookmarkEnd w:id="73"/>
      <w:bookmarkEnd w:id="74"/>
    </w:p>
    <w:p>
      <w:pPr>
        <w:spacing w:line="600" w:lineRule="exact"/>
        <w:ind w:firstLine="643" w:firstLineChars="200"/>
        <w:outlineLvl w:val="2"/>
        <w:rPr>
          <w:rFonts w:ascii="仿宋" w:hAnsi="仿宋" w:eastAsia="仿宋"/>
          <w:sz w:val="32"/>
          <w:szCs w:val="32"/>
        </w:rPr>
      </w:pPr>
      <w:bookmarkStart w:id="75" w:name="_Toc15377222"/>
      <w:r>
        <w:rPr>
          <w:rFonts w:hint="eastAsia" w:ascii="仿宋" w:hAnsi="仿宋" w:eastAsia="仿宋"/>
          <w:b/>
          <w:sz w:val="32"/>
          <w:szCs w:val="32"/>
        </w:rPr>
        <w:t>（一）机关运行经费支出情况</w:t>
      </w:r>
      <w:bookmarkEnd w:id="75"/>
    </w:p>
    <w:p>
      <w:pPr>
        <w:spacing w:line="600" w:lineRule="exact"/>
        <w:ind w:firstLine="640" w:firstLineChars="200"/>
        <w:rPr>
          <w:rFonts w:hint="eastAsia" w:ascii="仿宋" w:hAnsi="仿宋" w:eastAsia="仿宋" w:cs="仿宋"/>
          <w:sz w:val="32"/>
          <w:szCs w:val="32"/>
          <w:lang w:eastAsia="zh-CN"/>
        </w:rPr>
      </w:pPr>
      <w:bookmarkStart w:id="76" w:name="_Toc15377223"/>
      <w:r>
        <w:rPr>
          <w:rFonts w:hint="eastAsia" w:ascii="仿宋" w:hAnsi="仿宋" w:eastAsia="仿宋" w:cs="仿宋"/>
          <w:sz w:val="32"/>
          <w:szCs w:val="32"/>
          <w:lang w:eastAsia="zh-CN"/>
        </w:rPr>
        <w:t>本单位无机关运行经费支出。</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bookmarkEnd w:id="76"/>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2021年，政府采购支出总额</w:t>
      </w:r>
      <w:r>
        <w:rPr>
          <w:rFonts w:hint="eastAsia" w:ascii="仿宋" w:hAnsi="仿宋" w:eastAsia="仿宋" w:cs="仿宋"/>
          <w:sz w:val="32"/>
          <w:szCs w:val="32"/>
          <w:lang w:eastAsia="zh-CN"/>
        </w:rPr>
        <w:t>0</w:t>
      </w:r>
      <w:r>
        <w:rPr>
          <w:rFonts w:hint="eastAsia" w:ascii="仿宋" w:hAnsi="仿宋" w:eastAsia="仿宋" w:cs="仿宋"/>
          <w:sz w:val="32"/>
          <w:szCs w:val="32"/>
        </w:rPr>
        <w:t>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7" w:name="_Toc15377224"/>
      <w:r>
        <w:rPr>
          <w:rFonts w:hint="eastAsia" w:ascii="仿宋" w:hAnsi="仿宋" w:eastAsia="仿宋"/>
          <w:b/>
          <w:sz w:val="32"/>
          <w:szCs w:val="32"/>
        </w:rPr>
        <w:t>（三）国有资产占有使用情况</w:t>
      </w:r>
      <w:bookmarkEnd w:id="77"/>
    </w:p>
    <w:p>
      <w:pPr>
        <w:autoSpaceDE w:val="0"/>
        <w:autoSpaceDN w:val="0"/>
        <w:adjustRightInd w:val="0"/>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截至2021年12月31日，本单位无国有资产占有使用。</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根据预算绩效管理要求，本部门在2021年度预算编制阶段，组织对泸永高速公路</w:t>
      </w:r>
      <w:r>
        <w:rPr>
          <w:rFonts w:hint="eastAsia" w:ascii="仿宋" w:hAnsi="仿宋" w:eastAsia="仿宋" w:cs="仿宋"/>
          <w:sz w:val="32"/>
          <w:szCs w:val="32"/>
          <w:lang w:eastAsia="zh-CN"/>
        </w:rPr>
        <w:t>征地</w:t>
      </w:r>
      <w:r>
        <w:rPr>
          <w:rFonts w:hint="eastAsia" w:ascii="仿宋" w:hAnsi="仿宋" w:eastAsia="仿宋" w:cs="仿宋"/>
          <w:sz w:val="32"/>
          <w:szCs w:val="32"/>
        </w:rPr>
        <w:t>项目、</w:t>
      </w:r>
      <w:r>
        <w:rPr>
          <w:rFonts w:hint="eastAsia" w:ascii="仿宋" w:hAnsi="仿宋" w:eastAsia="仿宋" w:cs="仿宋"/>
          <w:sz w:val="32"/>
          <w:szCs w:val="32"/>
          <w:lang w:val="en-US" w:eastAsia="zh-CN"/>
        </w:rPr>
        <w:t>国道G246泸县段征地</w:t>
      </w:r>
      <w:r>
        <w:rPr>
          <w:rFonts w:hint="eastAsia" w:ascii="仿宋" w:hAnsi="仿宋" w:eastAsia="仿宋" w:cs="仿宋"/>
          <w:sz w:val="32"/>
          <w:szCs w:val="32"/>
        </w:rPr>
        <w:t>项目名等10个项目开展了预算事前绩效评估，对10个项目编制了绩效目标，预算执行过程中，选取</w:t>
      </w:r>
      <w:r>
        <w:rPr>
          <w:rFonts w:hint="eastAsia" w:ascii="仿宋" w:hAnsi="仿宋" w:eastAsia="仿宋" w:cs="仿宋"/>
          <w:sz w:val="32"/>
          <w:szCs w:val="32"/>
          <w:lang w:val="en-US" w:eastAsia="zh-CN"/>
        </w:rPr>
        <w:t>5</w:t>
      </w:r>
      <w:r>
        <w:rPr>
          <w:rFonts w:hint="eastAsia" w:ascii="仿宋" w:hAnsi="仿宋" w:eastAsia="仿宋" w:cs="仿宋"/>
          <w:sz w:val="32"/>
          <w:szCs w:val="32"/>
        </w:rPr>
        <w:t>个项目开展绩效监控，年终执行完毕后，对</w:t>
      </w:r>
      <w:r>
        <w:rPr>
          <w:rFonts w:hint="eastAsia" w:ascii="仿宋" w:hAnsi="仿宋" w:eastAsia="仿宋" w:cs="仿宋"/>
          <w:sz w:val="32"/>
          <w:szCs w:val="32"/>
          <w:lang w:val="en-US" w:eastAsia="zh-CN"/>
        </w:rPr>
        <w:t>5</w:t>
      </w:r>
      <w:r>
        <w:rPr>
          <w:rFonts w:hint="eastAsia" w:ascii="仿宋" w:hAnsi="仿宋" w:eastAsia="仿宋" w:cs="仿宋"/>
          <w:sz w:val="32"/>
          <w:szCs w:val="32"/>
        </w:rPr>
        <w:t>个项目开展了绩效自评。同时，本部门对2021年部门整体开展绩效自评，《2021年部门整体绩效评价报告》见附件（第四部分）。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6"/>
          <w:rFonts w:ascii="黑体" w:hAnsi="黑体" w:eastAsia="黑体"/>
          <w:b w:val="0"/>
        </w:rPr>
      </w:pPr>
      <w:bookmarkStart w:id="78" w:name="_Toc15396613"/>
      <w:bookmarkStart w:id="79" w:name="_Toc15377225"/>
      <w:bookmarkStart w:id="80" w:name="_Toc15294"/>
      <w:r>
        <w:rPr>
          <w:rFonts w:hint="eastAsia" w:ascii="黑体" w:hAnsi="黑体" w:eastAsia="黑体"/>
          <w:sz w:val="44"/>
          <w:szCs w:val="44"/>
        </w:rPr>
        <w:t>名</w:t>
      </w:r>
      <w:r>
        <w:rPr>
          <w:rStyle w:val="26"/>
          <w:rFonts w:hint="eastAsia" w:ascii="黑体" w:hAnsi="黑体" w:eastAsia="黑体"/>
          <w:b w:val="0"/>
        </w:rPr>
        <w:t>词解释</w:t>
      </w:r>
      <w:bookmarkEnd w:id="78"/>
      <w:bookmarkEnd w:id="79"/>
      <w:bookmarkEnd w:id="80"/>
    </w:p>
    <w:p>
      <w:pPr>
        <w:spacing w:line="600" w:lineRule="exact"/>
        <w:jc w:val="left"/>
        <w:rPr>
          <w:rFonts w:ascii="宋体"/>
          <w:b/>
          <w:sz w:val="44"/>
          <w:szCs w:val="44"/>
        </w:rPr>
      </w:pPr>
    </w:p>
    <w:p>
      <w:pPr>
        <w:pStyle w:val="24"/>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年初结转和结余：指以前年度尚未完成、结转到本年按有关规定继续使用的资金。</w:t>
      </w:r>
    </w:p>
    <w:p>
      <w:pPr>
        <w:ind w:firstLine="640" w:firstLineChars="200"/>
        <w:rPr>
          <w:rFonts w:hint="default" w:ascii="仿宋_GB2312" w:eastAsia="仿宋_GB2312"/>
          <w:sz w:val="32"/>
          <w:szCs w:val="32"/>
        </w:rPr>
      </w:pPr>
      <w:r>
        <w:rPr>
          <w:rFonts w:hint="default" w:ascii="仿宋_GB2312" w:eastAsia="仿宋_GB2312"/>
          <w:sz w:val="32"/>
          <w:szCs w:val="32"/>
        </w:rPr>
        <w:t>3</w:t>
      </w:r>
      <w:r>
        <w:rPr>
          <w:rFonts w:hint="eastAsia" w:ascii="仿宋_GB2312" w:eastAsia="仿宋_GB2312"/>
          <w:sz w:val="32"/>
          <w:szCs w:val="32"/>
        </w:rPr>
        <w:t>. 科学技术支出（类）其他科学技术支出（款）其他科学技术支出（项）:</w:t>
      </w:r>
      <w:r>
        <w:rPr>
          <w:rFonts w:hint="default" w:ascii="仿宋_GB2312" w:eastAsia="仿宋_GB2312"/>
          <w:sz w:val="32"/>
          <w:szCs w:val="32"/>
        </w:rPr>
        <w:t>指其他科学技术服务支出，主要是咨询服务费。</w:t>
      </w:r>
    </w:p>
    <w:p>
      <w:pPr>
        <w:ind w:firstLine="640" w:firstLineChars="200"/>
        <w:rPr>
          <w:rFonts w:hint="eastAsia" w:ascii="仿宋_GB2312" w:eastAsia="仿宋_GB2312"/>
          <w:sz w:val="32"/>
          <w:szCs w:val="32"/>
        </w:rPr>
      </w:pPr>
      <w:r>
        <w:rPr>
          <w:rFonts w:hint="default" w:ascii="仿宋_GB2312" w:eastAsia="仿宋_GB2312"/>
          <w:sz w:val="32"/>
          <w:szCs w:val="32"/>
        </w:rPr>
        <w:t>4</w:t>
      </w:r>
      <w:r>
        <w:rPr>
          <w:rFonts w:hint="eastAsia" w:ascii="仿宋_GB2312" w:eastAsia="仿宋_GB2312"/>
          <w:sz w:val="32"/>
          <w:szCs w:val="32"/>
        </w:rPr>
        <w:t>.社会保障和就业支出（类）行政事业单位养老支出（款）机关事业单位基本养老保险缴费支出（项）:指机关事业单位实施养老保险制度由单位缴纳的基本养老保险支出。</w:t>
      </w:r>
    </w:p>
    <w:p>
      <w:pPr>
        <w:ind w:firstLine="640" w:firstLineChars="200"/>
        <w:rPr>
          <w:rFonts w:hint="default" w:ascii="仿宋_GB2312" w:eastAsia="仿宋_GB2312"/>
          <w:sz w:val="32"/>
          <w:szCs w:val="32"/>
        </w:rPr>
      </w:pPr>
      <w:r>
        <w:rPr>
          <w:rFonts w:hint="default" w:ascii="仿宋_GB2312" w:eastAsia="仿宋_GB2312"/>
          <w:sz w:val="32"/>
          <w:szCs w:val="32"/>
        </w:rPr>
        <w:t>5</w:t>
      </w:r>
      <w:r>
        <w:rPr>
          <w:rFonts w:hint="eastAsia" w:ascii="仿宋_GB2312" w:eastAsia="仿宋_GB2312"/>
          <w:sz w:val="32"/>
          <w:szCs w:val="32"/>
        </w:rPr>
        <w:t>.卫生健康支出（类）行政事业单位医疗（款）事业单位医疗（项）</w:t>
      </w:r>
      <w:r>
        <w:rPr>
          <w:rFonts w:hint="default" w:ascii="仿宋_GB2312" w:eastAsia="仿宋_GB2312"/>
          <w:sz w:val="32"/>
          <w:szCs w:val="32"/>
        </w:rPr>
        <w:t>：指反映财政部门安排的事业单位基本医疗保险缴费。</w:t>
      </w:r>
    </w:p>
    <w:p>
      <w:pPr>
        <w:ind w:firstLine="640" w:firstLineChars="200"/>
        <w:rPr>
          <w:rFonts w:hint="default" w:ascii="仿宋_GB2312" w:eastAsia="仿宋_GB2312"/>
          <w:sz w:val="32"/>
          <w:szCs w:val="32"/>
        </w:rPr>
      </w:pPr>
      <w:r>
        <w:rPr>
          <w:rFonts w:hint="default" w:ascii="仿宋_GB2312" w:eastAsia="仿宋_GB2312"/>
          <w:sz w:val="32"/>
          <w:szCs w:val="32"/>
        </w:rPr>
        <w:t>6</w:t>
      </w:r>
      <w:r>
        <w:rPr>
          <w:rFonts w:hint="eastAsia" w:ascii="仿宋_GB2312" w:eastAsia="仿宋_GB2312"/>
          <w:sz w:val="32"/>
          <w:szCs w:val="32"/>
        </w:rPr>
        <w:t>.卫生健康支出（类）行政事业单位医疗（款）公务员医疗补助（项）</w:t>
      </w:r>
      <w:r>
        <w:rPr>
          <w:rFonts w:hint="default" w:ascii="仿宋_GB2312" w:eastAsia="仿宋_GB2312"/>
          <w:sz w:val="32"/>
          <w:szCs w:val="32"/>
        </w:rPr>
        <w:t>：指反映财政部门安排的公务员医疗补助经费。</w:t>
      </w:r>
    </w:p>
    <w:p>
      <w:pPr>
        <w:ind w:firstLine="640" w:firstLineChars="200"/>
        <w:rPr>
          <w:rFonts w:hint="default" w:ascii="仿宋_GB2312" w:hAnsi="Times New Roman" w:eastAsia="仿宋_GB2312" w:cs="Times New Roman"/>
          <w:sz w:val="32"/>
          <w:szCs w:val="32"/>
        </w:rPr>
      </w:pPr>
      <w:r>
        <w:rPr>
          <w:rFonts w:hint="default" w:ascii="仿宋_GB2312" w:eastAsia="仿宋_GB2312"/>
          <w:sz w:val="32"/>
          <w:szCs w:val="32"/>
        </w:rPr>
        <w:t>7</w:t>
      </w:r>
      <w:r>
        <w:rPr>
          <w:rFonts w:hint="eastAsia" w:ascii="仿宋_GB2312" w:eastAsia="仿宋_GB2312"/>
          <w:sz w:val="32"/>
          <w:szCs w:val="32"/>
        </w:rPr>
        <w:t>.自然资源海洋气象等支出（类）自然资源事务（款）事业运行（项</w:t>
      </w:r>
      <w:r>
        <w:rPr>
          <w:rFonts w:hint="eastAsia" w:ascii="仿宋_GB2312" w:hAnsi="Times New Roman" w:eastAsia="仿宋_GB2312" w:cs="Times New Roman"/>
          <w:sz w:val="32"/>
          <w:szCs w:val="32"/>
        </w:rPr>
        <w:t>）:指</w:t>
      </w:r>
      <w:r>
        <w:rPr>
          <w:rFonts w:hint="eastAsia" w:ascii="仿宋_GB2312" w:hAnsi="Times New Roman" w:eastAsia="仿宋_GB2312" w:cs="Times New Roman"/>
          <w:sz w:val="32"/>
          <w:szCs w:val="32"/>
          <w:lang w:eastAsia="zh-CN"/>
        </w:rPr>
        <w:t>反映事业单位的基本支出</w:t>
      </w:r>
      <w:r>
        <w:rPr>
          <w:rFonts w:hint="default" w:ascii="仿宋_GB2312" w:hAnsi="Times New Roman" w:eastAsia="仿宋_GB2312" w:cs="Times New Roman"/>
          <w:sz w:val="32"/>
          <w:szCs w:val="32"/>
          <w:lang w:eastAsia="zh-CN"/>
        </w:rPr>
        <w:t>。</w:t>
      </w:r>
    </w:p>
    <w:p>
      <w:pPr>
        <w:ind w:firstLine="640" w:firstLineChars="200"/>
        <w:rPr>
          <w:rFonts w:hint="default" w:ascii="仿宋_GB2312" w:eastAsia="仿宋_GB2312"/>
          <w:sz w:val="32"/>
          <w:szCs w:val="32"/>
        </w:rPr>
      </w:pPr>
      <w:r>
        <w:rPr>
          <w:rFonts w:hint="default" w:ascii="仿宋_GB2312" w:eastAsia="仿宋_GB2312"/>
          <w:sz w:val="32"/>
          <w:szCs w:val="32"/>
        </w:rPr>
        <w:t>8</w:t>
      </w:r>
      <w:r>
        <w:rPr>
          <w:rFonts w:hint="eastAsia" w:ascii="仿宋_GB2312" w:eastAsia="仿宋_GB2312"/>
          <w:sz w:val="32"/>
          <w:szCs w:val="32"/>
        </w:rPr>
        <w:t>.自然资源海洋气象等支出（类）自然资源事务（款）其他自然资源事务支出（项）:</w:t>
      </w:r>
      <w:r>
        <w:rPr>
          <w:rFonts w:hint="default" w:ascii="仿宋_GB2312" w:eastAsia="仿宋_GB2312"/>
          <w:sz w:val="32"/>
          <w:szCs w:val="32"/>
        </w:rPr>
        <w:t>指反映用于自然资源事务方面的征地项目支出。</w:t>
      </w:r>
    </w:p>
    <w:p>
      <w:pPr>
        <w:ind w:firstLine="640" w:firstLineChars="200"/>
        <w:rPr>
          <w:rFonts w:hint="eastAsia" w:ascii="仿宋_GB2312" w:eastAsia="仿宋_GB2312"/>
          <w:sz w:val="32"/>
          <w:szCs w:val="32"/>
        </w:rPr>
      </w:pPr>
      <w:r>
        <w:rPr>
          <w:rFonts w:hint="default" w:ascii="仿宋_GB2312" w:eastAsia="仿宋_GB2312"/>
          <w:sz w:val="32"/>
          <w:szCs w:val="32"/>
        </w:rPr>
        <w:t>9</w:t>
      </w:r>
      <w:r>
        <w:rPr>
          <w:rFonts w:hint="eastAsia" w:ascii="仿宋_GB2312" w:eastAsia="仿宋_GB2312"/>
          <w:sz w:val="32"/>
          <w:szCs w:val="32"/>
        </w:rPr>
        <w:t>.住房保障支出（类）住房改革支出（款）住房公积金（项）：指行政事业单位按人社部、财政部规定的基本和津贴补贴以及规定比例为职工缴纳的住房公积金。</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项目支出：指在基本支出之外为完成特定行政任务和事业发展目标所发生的支出。</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12.</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13.</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6"/>
          <w:rFonts w:ascii="黑体" w:hAnsi="黑体" w:eastAsia="黑体"/>
          <w:b w:val="0"/>
        </w:rPr>
      </w:pPr>
      <w:bookmarkStart w:id="81" w:name="_Toc15377226"/>
      <w:r>
        <w:rPr>
          <w:rFonts w:ascii="宋体"/>
          <w:b/>
          <w:sz w:val="44"/>
          <w:szCs w:val="44"/>
        </w:rPr>
        <w:br w:type="page"/>
      </w:r>
      <w:bookmarkStart w:id="82" w:name="_Toc15396614"/>
      <w:bookmarkStart w:id="83" w:name="_Toc5978"/>
      <w:r>
        <w:rPr>
          <w:rFonts w:hint="eastAsia" w:ascii="黑体" w:hAnsi="黑体" w:eastAsia="黑体"/>
          <w:sz w:val="44"/>
          <w:szCs w:val="44"/>
        </w:rPr>
        <w:t>第</w:t>
      </w:r>
      <w:r>
        <w:rPr>
          <w:rStyle w:val="26"/>
          <w:rFonts w:hint="eastAsia" w:ascii="黑体" w:hAnsi="黑体" w:eastAsia="黑体"/>
          <w:b w:val="0"/>
        </w:rPr>
        <w:t>四部分 附件</w:t>
      </w:r>
      <w:bookmarkEnd w:id="82"/>
      <w:bookmarkEnd w:id="83"/>
    </w:p>
    <w:p>
      <w:pPr>
        <w:pStyle w:val="4"/>
        <w:bidi w:val="0"/>
        <w:jc w:val="center"/>
        <w:rPr>
          <w:rFonts w:ascii="黑体" w:hAnsi="宋体" w:eastAsia="黑体" w:cs="宋体"/>
          <w:kern w:val="0"/>
          <w:sz w:val="24"/>
          <w:szCs w:val="32"/>
          <w:shd w:val="clear" w:color="auto" w:fill="FFFFFF"/>
        </w:rPr>
      </w:pPr>
      <w:bookmarkStart w:id="84" w:name="_Toc22669"/>
      <w:r>
        <w:rPr>
          <w:rFonts w:hint="eastAsia"/>
          <w:sz w:val="36"/>
          <w:szCs w:val="36"/>
        </w:rPr>
        <w:t>2021年部门整体绩效评价报告</w:t>
      </w:r>
      <w:bookmarkEnd w:id="84"/>
    </w:p>
    <w:p>
      <w:pPr>
        <w:widowControl/>
        <w:adjustRightInd w:val="0"/>
        <w:snapToGrid w:val="0"/>
        <w:spacing w:line="572" w:lineRule="exact"/>
        <w:ind w:firstLine="640" w:firstLineChars="200"/>
        <w:contextualSpacing/>
        <w:jc w:val="left"/>
        <w:outlineLvl w:val="1"/>
        <w:rPr>
          <w:rFonts w:ascii="黑体" w:hAnsi="宋体" w:eastAsia="黑体" w:cs="宋体"/>
          <w:kern w:val="0"/>
          <w:sz w:val="32"/>
          <w:szCs w:val="32"/>
          <w:shd w:val="clear" w:color="auto" w:fill="FFFFFF"/>
          <w:lang w:val="zh-CN"/>
        </w:rPr>
      </w:pPr>
      <w:bookmarkStart w:id="85" w:name="_Toc17873"/>
      <w:r>
        <w:rPr>
          <w:rFonts w:hint="eastAsia" w:ascii="黑体" w:hAnsi="宋体" w:eastAsia="黑体" w:cs="宋体"/>
          <w:kern w:val="0"/>
          <w:sz w:val="32"/>
          <w:szCs w:val="32"/>
          <w:shd w:val="clear" w:color="auto" w:fill="FFFFFF"/>
        </w:rPr>
        <w:t>一、</w:t>
      </w:r>
      <w:r>
        <w:rPr>
          <w:rFonts w:hint="eastAsia" w:ascii="黑体" w:hAnsi="宋体" w:eastAsia="黑体" w:cs="宋体"/>
          <w:kern w:val="0"/>
          <w:sz w:val="32"/>
          <w:szCs w:val="32"/>
          <w:shd w:val="clear" w:color="auto" w:fill="FFFFFF"/>
          <w:lang w:val="zh-CN"/>
        </w:rPr>
        <w:t>部门（单位）概况</w:t>
      </w:r>
      <w:bookmarkEnd w:id="85"/>
    </w:p>
    <w:p>
      <w:pPr>
        <w:widowControl/>
        <w:adjustRightInd w:val="0"/>
        <w:snapToGrid w:val="0"/>
        <w:spacing w:line="572" w:lineRule="exact"/>
        <w:ind w:firstLine="643" w:firstLineChars="200"/>
        <w:contextualSpacing/>
        <w:jc w:val="left"/>
        <w:rPr>
          <w:rFonts w:hint="eastAsia"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（一）机构组成。</w:t>
      </w:r>
    </w:p>
    <w:p>
      <w:pPr>
        <w:widowControl/>
        <w:adjustRightInd w:val="0"/>
        <w:snapToGrid w:val="0"/>
        <w:spacing w:line="540" w:lineRule="exact"/>
        <w:ind w:firstLine="720"/>
        <w:jc w:val="left"/>
        <w:rPr>
          <w:rFonts w:hint="eastAsia" w:ascii="仿宋" w:hAnsi="仿宋" w:eastAsia="仿宋" w:cs="仿宋"/>
          <w:sz w:val="32"/>
          <w:szCs w:val="32"/>
          <w:lang w:val="zh-CN"/>
        </w:rPr>
      </w:pPr>
      <w:r>
        <w:rPr>
          <w:rFonts w:hint="eastAsia" w:ascii="仿宋" w:hAnsi="仿宋" w:eastAsia="仿宋" w:cs="仿宋"/>
          <w:kern w:val="0"/>
          <w:sz w:val="32"/>
          <w:szCs w:val="32"/>
        </w:rPr>
        <w:t>泸县土地</w:t>
      </w:r>
      <w:r>
        <w:rPr>
          <w:rFonts w:hint="eastAsia" w:ascii="仿宋" w:hAnsi="仿宋" w:eastAsia="仿宋" w:cs="仿宋"/>
          <w:kern w:val="0"/>
          <w:sz w:val="32"/>
          <w:szCs w:val="32"/>
          <w:lang w:eastAsia="zh-CN"/>
        </w:rPr>
        <w:t>统征和</w:t>
      </w:r>
      <w:r>
        <w:rPr>
          <w:rFonts w:hint="eastAsia" w:ascii="仿宋" w:hAnsi="仿宋" w:eastAsia="仿宋" w:cs="仿宋"/>
          <w:kern w:val="0"/>
          <w:sz w:val="32"/>
          <w:szCs w:val="32"/>
        </w:rPr>
        <w:t>储备中心成立于2003年</w:t>
      </w:r>
      <w:r>
        <w:rPr>
          <w:rFonts w:hint="eastAsia" w:ascii="仿宋" w:hAnsi="仿宋" w:eastAsia="仿宋" w:cs="仿宋"/>
          <w:kern w:val="0"/>
          <w:sz w:val="32"/>
          <w:szCs w:val="32"/>
          <w:lang w:eastAsia="zh-CN"/>
        </w:rPr>
        <w:t>，属县自然资源和规划局代管的一级预算单位，其下没有二级预算单位。</w:t>
      </w:r>
    </w:p>
    <w:p>
      <w:pPr>
        <w:widowControl/>
        <w:numPr>
          <w:ilvl w:val="0"/>
          <w:numId w:val="4"/>
        </w:numPr>
        <w:adjustRightInd w:val="0"/>
        <w:snapToGrid w:val="0"/>
        <w:spacing w:line="572" w:lineRule="exact"/>
        <w:ind w:firstLine="643" w:firstLineChars="200"/>
        <w:contextualSpacing/>
        <w:jc w:val="left"/>
        <w:rPr>
          <w:rFonts w:hint="eastAsia"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机构职能。</w:t>
      </w:r>
    </w:p>
    <w:p>
      <w:pPr>
        <w:widowControl/>
        <w:spacing w:line="560" w:lineRule="exact"/>
        <w:ind w:firstLine="640" w:firstLineChars="200"/>
        <w:rPr>
          <w:rFonts w:hint="eastAsia" w:ascii="仿宋" w:hAnsi="仿宋" w:eastAsia="仿宋" w:cs="仿宋"/>
          <w:kern w:val="0"/>
          <w:sz w:val="32"/>
          <w:szCs w:val="32"/>
        </w:rPr>
      </w:pPr>
      <w:r>
        <w:rPr>
          <w:rFonts w:ascii="仿宋_GB2312" w:eastAsia="仿宋_GB2312"/>
          <w:color w:val="auto"/>
          <w:sz w:val="32"/>
          <w:szCs w:val="32"/>
        </w:rPr>
        <w:t>1.</w:t>
      </w:r>
      <w:r>
        <w:rPr>
          <w:rFonts w:hint="eastAsia" w:ascii="仿宋" w:hAnsi="仿宋" w:eastAsia="仿宋" w:cs="仿宋"/>
          <w:kern w:val="0"/>
          <w:sz w:val="32"/>
          <w:szCs w:val="32"/>
        </w:rPr>
        <w:t>根据产业结构调整、城镇建设规划和土地利用实际状况，制定土地收购、储备计划和供应计划，报县政府批准后具体负责实施。</w:t>
      </w:r>
    </w:p>
    <w:p>
      <w:pPr>
        <w:widowControl/>
        <w:spacing w:line="560" w:lineRule="exact"/>
        <w:ind w:firstLine="640" w:firstLineChars="200"/>
        <w:rPr>
          <w:rFonts w:hint="eastAsia" w:ascii="仿宋" w:hAnsi="仿宋" w:eastAsia="仿宋" w:cs="仿宋"/>
          <w:kern w:val="0"/>
          <w:sz w:val="32"/>
          <w:szCs w:val="32"/>
          <w:lang w:val="en-US"/>
        </w:rPr>
      </w:pPr>
      <w:r>
        <w:rPr>
          <w:rFonts w:hint="eastAsia" w:ascii="仿宋_GB2312" w:eastAsia="仿宋_GB2312"/>
          <w:color w:val="auto"/>
          <w:sz w:val="32"/>
          <w:szCs w:val="32"/>
          <w:lang w:val="en-US" w:eastAsia="zh-CN"/>
        </w:rPr>
        <w:t>2</w:t>
      </w:r>
      <w:r>
        <w:rPr>
          <w:rFonts w:ascii="仿宋_GB2312" w:eastAsia="仿宋_GB2312"/>
          <w:color w:val="auto"/>
          <w:sz w:val="32"/>
          <w:szCs w:val="32"/>
        </w:rPr>
        <w:t>.</w:t>
      </w:r>
      <w:r>
        <w:rPr>
          <w:rFonts w:hint="eastAsia" w:ascii="仿宋" w:hAnsi="仿宋" w:eastAsia="仿宋" w:cs="仿宋"/>
          <w:kern w:val="0"/>
          <w:sz w:val="32"/>
          <w:szCs w:val="32"/>
        </w:rPr>
        <w:t>建立土地储备库，规范土地市场。对城镇建设用地范围内的集体土地实行统一征用、提出征用计划，负责办理征用土地和农用地转用的具体事务。</w:t>
      </w:r>
    </w:p>
    <w:p>
      <w:pPr>
        <w:widowControl/>
        <w:spacing w:line="560" w:lineRule="exact"/>
        <w:ind w:firstLine="640" w:firstLineChars="200"/>
        <w:rPr>
          <w:rFonts w:hint="eastAsia" w:ascii="仿宋" w:hAnsi="仿宋" w:eastAsia="仿宋" w:cs="仿宋"/>
          <w:kern w:val="0"/>
          <w:sz w:val="32"/>
          <w:szCs w:val="32"/>
          <w:lang w:val="en-US"/>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 w:hAnsi="仿宋" w:eastAsia="仿宋" w:cs="仿宋"/>
          <w:kern w:val="0"/>
          <w:sz w:val="32"/>
          <w:szCs w:val="32"/>
          <w:lang w:eastAsia="zh-CN"/>
        </w:rPr>
        <w:t>负</w:t>
      </w:r>
      <w:r>
        <w:rPr>
          <w:rFonts w:hint="eastAsia" w:ascii="仿宋" w:hAnsi="仿宋" w:eastAsia="仿宋" w:cs="仿宋"/>
          <w:kern w:val="0"/>
          <w:sz w:val="32"/>
          <w:szCs w:val="32"/>
        </w:rPr>
        <w:t>责对储备土地进行登记、造册、编号，建立土地储备数据库。</w:t>
      </w:r>
    </w:p>
    <w:p>
      <w:pPr>
        <w:widowControl/>
        <w:spacing w:line="560" w:lineRule="exact"/>
        <w:ind w:firstLine="640" w:firstLineChars="200"/>
        <w:rPr>
          <w:rFonts w:hint="eastAsia" w:ascii="仿宋" w:hAnsi="仿宋" w:eastAsia="仿宋" w:cs="仿宋"/>
          <w:kern w:val="0"/>
          <w:sz w:val="32"/>
          <w:szCs w:val="32"/>
          <w:lang w:val="en-US"/>
        </w:rPr>
      </w:pPr>
      <w:r>
        <w:rPr>
          <w:rFonts w:hint="eastAsia" w:ascii="仿宋_GB2312" w:eastAsia="仿宋_GB2312"/>
          <w:color w:val="auto"/>
          <w:sz w:val="32"/>
          <w:szCs w:val="32"/>
          <w:lang w:val="en-US" w:eastAsia="zh-CN"/>
        </w:rPr>
        <w:t>4</w:t>
      </w:r>
      <w:r>
        <w:rPr>
          <w:rFonts w:ascii="仿宋_GB2312" w:eastAsia="仿宋_GB2312"/>
          <w:color w:val="auto"/>
          <w:sz w:val="32"/>
          <w:szCs w:val="32"/>
        </w:rPr>
        <w:t>.</w:t>
      </w:r>
      <w:r>
        <w:rPr>
          <w:rFonts w:hint="eastAsia" w:ascii="仿宋" w:hAnsi="仿宋" w:eastAsia="仿宋" w:cs="仿宋"/>
          <w:kern w:val="0"/>
          <w:sz w:val="32"/>
          <w:szCs w:val="32"/>
        </w:rPr>
        <w:t>负责对收回征购的土地进行开发、整理。</w:t>
      </w:r>
    </w:p>
    <w:p>
      <w:pPr>
        <w:widowControl/>
        <w:spacing w:line="560" w:lineRule="exact"/>
        <w:ind w:firstLine="640" w:firstLineChars="200"/>
        <w:rPr>
          <w:rFonts w:hint="eastAsia" w:ascii="仿宋" w:hAnsi="仿宋" w:eastAsia="仿宋" w:cs="仿宋"/>
          <w:kern w:val="0"/>
          <w:sz w:val="32"/>
          <w:szCs w:val="32"/>
          <w:lang w:val="en-US"/>
        </w:rPr>
      </w:pPr>
      <w:r>
        <w:rPr>
          <w:rFonts w:hint="eastAsia" w:ascii="仿宋_GB2312" w:eastAsia="仿宋_GB2312"/>
          <w:color w:val="auto"/>
          <w:sz w:val="32"/>
          <w:szCs w:val="32"/>
          <w:lang w:val="en-US" w:eastAsia="zh-CN"/>
        </w:rPr>
        <w:t>5</w:t>
      </w:r>
      <w:r>
        <w:rPr>
          <w:rFonts w:ascii="仿宋_GB2312" w:eastAsia="仿宋_GB2312"/>
          <w:color w:val="auto"/>
          <w:sz w:val="32"/>
          <w:szCs w:val="32"/>
        </w:rPr>
        <w:t>.</w:t>
      </w:r>
      <w:r>
        <w:rPr>
          <w:rFonts w:hint="eastAsia" w:ascii="仿宋" w:hAnsi="仿宋" w:eastAsia="仿宋" w:cs="仿宋"/>
          <w:kern w:val="0"/>
          <w:sz w:val="32"/>
          <w:szCs w:val="32"/>
        </w:rPr>
        <w:t>承担县城建设的部分任务</w:t>
      </w:r>
      <w:r>
        <w:rPr>
          <w:rFonts w:hint="eastAsia" w:ascii="仿宋" w:hAnsi="仿宋" w:eastAsia="仿宋" w:cs="仿宋"/>
          <w:kern w:val="0"/>
          <w:sz w:val="32"/>
          <w:szCs w:val="32"/>
          <w:lang w:eastAsia="zh-CN"/>
        </w:rPr>
        <w:t>。</w:t>
      </w:r>
    </w:p>
    <w:p>
      <w:pPr>
        <w:widowControl/>
        <w:spacing w:line="560" w:lineRule="exact"/>
        <w:ind w:firstLine="640" w:firstLineChars="200"/>
        <w:rPr>
          <w:rFonts w:hint="eastAsia" w:ascii="仿宋" w:hAnsi="仿宋" w:eastAsia="仿宋" w:cs="仿宋"/>
          <w:kern w:val="0"/>
          <w:sz w:val="32"/>
          <w:szCs w:val="32"/>
        </w:rPr>
      </w:pPr>
      <w:r>
        <w:rPr>
          <w:rFonts w:hint="eastAsia" w:ascii="仿宋_GB2312" w:eastAsia="仿宋_GB2312"/>
          <w:color w:val="auto"/>
          <w:sz w:val="32"/>
          <w:szCs w:val="32"/>
          <w:lang w:val="en-US" w:eastAsia="zh-CN"/>
        </w:rPr>
        <w:t>6</w:t>
      </w:r>
      <w:r>
        <w:rPr>
          <w:rFonts w:ascii="仿宋_GB2312" w:eastAsia="仿宋_GB2312"/>
          <w:color w:val="auto"/>
          <w:sz w:val="32"/>
          <w:szCs w:val="32"/>
        </w:rPr>
        <w:t>.</w:t>
      </w:r>
      <w:r>
        <w:rPr>
          <w:rFonts w:hint="eastAsia" w:ascii="仿宋" w:hAnsi="仿宋" w:eastAsia="仿宋" w:cs="仿宋"/>
          <w:kern w:val="0"/>
          <w:sz w:val="32"/>
          <w:szCs w:val="32"/>
        </w:rPr>
        <w:t>完成县政府交办的其他工作。</w:t>
      </w:r>
    </w:p>
    <w:p>
      <w:pPr>
        <w:widowControl/>
        <w:adjustRightInd w:val="0"/>
        <w:snapToGrid w:val="0"/>
        <w:spacing w:line="572" w:lineRule="exact"/>
        <w:ind w:firstLine="643" w:firstLineChars="200"/>
        <w:contextualSpacing/>
        <w:jc w:val="left"/>
        <w:rPr>
          <w:rFonts w:ascii="仿宋_GB2312" w:hAnsi="宋体" w:eastAsia="仿宋_GB2312" w:cs="宋体"/>
          <w:b/>
          <w:bCs/>
          <w:kern w:val="0"/>
          <w:sz w:val="32"/>
          <w:szCs w:val="32"/>
          <w:shd w:val="clear" w:color="auto" w:fill="FFFFFF"/>
          <w:lang w:val="zh-CN"/>
        </w:rPr>
      </w:pPr>
      <w:r>
        <w:rPr>
          <w:rFonts w:hint="eastAsia" w:ascii="仿宋_GB2312" w:hAnsi="宋体" w:eastAsia="仿宋_GB2312" w:cs="宋体"/>
          <w:b/>
          <w:bCs/>
          <w:kern w:val="0"/>
          <w:sz w:val="32"/>
          <w:szCs w:val="32"/>
          <w:shd w:val="clear" w:color="auto" w:fill="FFFFFF"/>
          <w:lang w:val="zh-CN"/>
        </w:rPr>
        <w:t>（三）人员概况。</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泸县</w:t>
      </w:r>
      <w:r>
        <w:rPr>
          <w:rFonts w:hint="eastAsia" w:ascii="仿宋" w:hAnsi="仿宋" w:eastAsia="仿宋" w:cs="仿宋"/>
          <w:kern w:val="0"/>
          <w:sz w:val="32"/>
          <w:szCs w:val="32"/>
          <w:lang w:eastAsia="zh-CN"/>
        </w:rPr>
        <w:t>土地统征和储备中心</w:t>
      </w:r>
      <w:r>
        <w:rPr>
          <w:rFonts w:hint="eastAsia" w:ascii="仿宋" w:hAnsi="仿宋" w:eastAsia="仿宋" w:cs="仿宋"/>
          <w:kern w:val="0"/>
          <w:sz w:val="32"/>
          <w:szCs w:val="32"/>
        </w:rPr>
        <w:t>核定总编制</w:t>
      </w:r>
      <w:r>
        <w:rPr>
          <w:rFonts w:hint="eastAsia" w:ascii="仿宋" w:hAnsi="仿宋" w:eastAsia="仿宋" w:cs="仿宋"/>
          <w:kern w:val="0"/>
          <w:sz w:val="32"/>
          <w:szCs w:val="32"/>
          <w:lang w:val="en-US" w:eastAsia="zh-CN"/>
        </w:rPr>
        <w:t>19</w:t>
      </w:r>
      <w:r>
        <w:rPr>
          <w:rFonts w:hint="eastAsia" w:ascii="仿宋" w:hAnsi="仿宋" w:eastAsia="仿宋" w:cs="仿宋"/>
          <w:kern w:val="0"/>
          <w:sz w:val="32"/>
          <w:szCs w:val="32"/>
        </w:rPr>
        <w:t>名</w:t>
      </w:r>
      <w:r>
        <w:rPr>
          <w:rFonts w:hint="eastAsia" w:ascii="仿宋" w:hAnsi="仿宋" w:eastAsia="仿宋" w:cs="仿宋"/>
          <w:kern w:val="0"/>
          <w:sz w:val="32"/>
          <w:szCs w:val="32"/>
          <w:lang w:eastAsia="zh-CN"/>
        </w:rPr>
        <w:t>，年初在编人员</w:t>
      </w:r>
      <w:r>
        <w:rPr>
          <w:rFonts w:hint="eastAsia" w:ascii="仿宋" w:hAnsi="仿宋" w:eastAsia="仿宋" w:cs="仿宋"/>
          <w:kern w:val="0"/>
          <w:sz w:val="32"/>
          <w:szCs w:val="32"/>
          <w:lang w:val="en-US" w:eastAsia="zh-CN"/>
        </w:rPr>
        <w:t>17人，</w:t>
      </w:r>
      <w:r>
        <w:rPr>
          <w:rFonts w:hint="eastAsia" w:ascii="仿宋" w:hAnsi="仿宋" w:eastAsia="仿宋" w:cs="仿宋"/>
          <w:kern w:val="0"/>
          <w:sz w:val="32"/>
          <w:szCs w:val="32"/>
          <w:lang w:eastAsia="zh-CN"/>
        </w:rPr>
        <w:t>公招</w:t>
      </w:r>
      <w:r>
        <w:rPr>
          <w:rFonts w:hint="eastAsia" w:ascii="仿宋" w:hAnsi="仿宋" w:eastAsia="仿宋" w:cs="仿宋"/>
          <w:kern w:val="0"/>
          <w:sz w:val="32"/>
          <w:szCs w:val="32"/>
          <w:lang w:val="en-US" w:eastAsia="zh-CN"/>
        </w:rPr>
        <w:t>1人，</w:t>
      </w:r>
      <w:r>
        <w:rPr>
          <w:rFonts w:hint="eastAsia" w:ascii="仿宋" w:hAnsi="仿宋" w:eastAsia="仿宋" w:cs="仿宋"/>
          <w:kern w:val="0"/>
          <w:sz w:val="32"/>
          <w:szCs w:val="32"/>
          <w:lang w:eastAsia="zh-CN"/>
        </w:rPr>
        <w:t>年底在编人员</w:t>
      </w:r>
      <w:r>
        <w:rPr>
          <w:rFonts w:hint="eastAsia" w:ascii="仿宋" w:hAnsi="仿宋" w:eastAsia="仿宋" w:cs="仿宋"/>
          <w:kern w:val="0"/>
          <w:sz w:val="32"/>
          <w:szCs w:val="32"/>
          <w:lang w:val="en-US" w:eastAsia="zh-CN"/>
        </w:rPr>
        <w:t>18</w:t>
      </w:r>
      <w:r>
        <w:rPr>
          <w:rFonts w:hint="eastAsia" w:ascii="仿宋" w:hAnsi="仿宋" w:eastAsia="仿宋" w:cs="仿宋"/>
          <w:kern w:val="0"/>
          <w:sz w:val="32"/>
          <w:szCs w:val="32"/>
          <w:lang w:eastAsia="zh-CN"/>
        </w:rPr>
        <w:t>人。</w:t>
      </w:r>
      <w:r>
        <w:rPr>
          <w:rFonts w:hint="eastAsia" w:ascii="仿宋" w:hAnsi="仿宋" w:eastAsia="仿宋" w:cs="仿宋"/>
          <w:kern w:val="0"/>
          <w:sz w:val="32"/>
          <w:szCs w:val="32"/>
        </w:rPr>
        <w:t>长期聘用人员</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人。</w:t>
      </w:r>
      <w:r>
        <w:rPr>
          <w:rFonts w:hint="eastAsia" w:ascii="仿宋" w:hAnsi="仿宋" w:eastAsia="仿宋" w:cs="仿宋"/>
          <w:kern w:val="0"/>
          <w:sz w:val="32"/>
          <w:szCs w:val="32"/>
          <w:lang w:eastAsia="zh-CN"/>
        </w:rPr>
        <w:t>由县自然资源和规划局局长兼任主任，设副主任一名。内设综合财务股，安置股，征地拆迁股。</w:t>
      </w:r>
    </w:p>
    <w:p>
      <w:pPr>
        <w:widowControl/>
        <w:adjustRightInd w:val="0"/>
        <w:snapToGrid w:val="0"/>
        <w:spacing w:line="572" w:lineRule="exact"/>
        <w:ind w:firstLine="640" w:firstLineChars="200"/>
        <w:contextualSpacing/>
        <w:jc w:val="left"/>
        <w:outlineLvl w:val="1"/>
        <w:rPr>
          <w:rFonts w:ascii="黑体" w:hAnsi="宋体" w:eastAsia="黑体" w:cs="宋体"/>
          <w:kern w:val="0"/>
          <w:sz w:val="32"/>
          <w:szCs w:val="32"/>
          <w:shd w:val="clear" w:color="auto" w:fill="FFFFFF"/>
        </w:rPr>
      </w:pPr>
      <w:bookmarkStart w:id="86" w:name="_Toc9373"/>
      <w:r>
        <w:rPr>
          <w:rFonts w:hint="eastAsia" w:ascii="黑体" w:hAnsi="宋体" w:eastAsia="黑体" w:cs="宋体"/>
          <w:kern w:val="0"/>
          <w:sz w:val="32"/>
          <w:szCs w:val="32"/>
          <w:shd w:val="clear" w:color="auto" w:fill="FFFFFF"/>
        </w:rPr>
        <w:t>二、部门财政资金收支情况</w:t>
      </w:r>
      <w:bookmarkEnd w:id="86"/>
    </w:p>
    <w:p>
      <w:pPr>
        <w:widowControl/>
        <w:numPr>
          <w:ilvl w:val="0"/>
          <w:numId w:val="5"/>
        </w:numPr>
        <w:adjustRightInd w:val="0"/>
        <w:snapToGrid w:val="0"/>
        <w:spacing w:line="540" w:lineRule="exact"/>
        <w:ind w:left="-720" w:leftChars="0" w:firstLine="720" w:firstLineChars="0"/>
        <w:jc w:val="left"/>
        <w:rPr>
          <w:rFonts w:hint="eastAsia" w:ascii="仿宋" w:hAnsi="仿宋" w:eastAsia="仿宋" w:cs="仿宋"/>
          <w:b/>
          <w:color w:val="000000"/>
          <w:kern w:val="0"/>
          <w:sz w:val="32"/>
          <w:szCs w:val="32"/>
          <w:shd w:val="clear" w:color="auto" w:fill="FFFFFF"/>
          <w:lang w:val="zh-CN"/>
        </w:rPr>
      </w:pPr>
      <w:r>
        <w:rPr>
          <w:rFonts w:hint="eastAsia" w:ascii="仿宋" w:hAnsi="仿宋" w:eastAsia="仿宋" w:cs="仿宋"/>
          <w:b/>
          <w:color w:val="000000"/>
          <w:kern w:val="0"/>
          <w:sz w:val="32"/>
          <w:szCs w:val="32"/>
          <w:shd w:val="clear" w:color="auto" w:fill="FFFFFF"/>
          <w:lang w:val="zh-CN"/>
        </w:rPr>
        <w:t>部门财政资金收入情况。</w:t>
      </w:r>
      <w:r>
        <w:rPr>
          <w:rFonts w:hint="eastAsia" w:ascii="仿宋" w:hAnsi="仿宋" w:eastAsia="仿宋" w:cs="仿宋"/>
          <w:b w:val="0"/>
          <w:bCs/>
          <w:color w:val="000000"/>
          <w:kern w:val="0"/>
          <w:sz w:val="32"/>
          <w:szCs w:val="32"/>
          <w:shd w:val="clear" w:color="auto" w:fill="FFFFFF"/>
          <w:lang w:val="zh-CN"/>
        </w:rPr>
        <w:t>（见下表）</w:t>
      </w:r>
    </w:p>
    <w:tbl>
      <w:tblPr>
        <w:tblStyle w:val="14"/>
        <w:tblW w:w="7917" w:type="dxa"/>
        <w:tblInd w:w="490" w:type="dxa"/>
        <w:tblLayout w:type="fixed"/>
        <w:tblCellMar>
          <w:top w:w="0" w:type="dxa"/>
          <w:left w:w="0" w:type="dxa"/>
          <w:bottom w:w="0" w:type="dxa"/>
          <w:right w:w="0" w:type="dxa"/>
        </w:tblCellMar>
      </w:tblPr>
      <w:tblGrid>
        <w:gridCol w:w="1140"/>
        <w:gridCol w:w="4815"/>
        <w:gridCol w:w="1962"/>
      </w:tblGrid>
      <w:tr>
        <w:tblPrEx>
          <w:tblCellMar>
            <w:top w:w="0" w:type="dxa"/>
            <w:left w:w="0" w:type="dxa"/>
            <w:bottom w:w="0" w:type="dxa"/>
            <w:right w:w="0" w:type="dxa"/>
          </w:tblCellMar>
        </w:tblPrEx>
        <w:trPr>
          <w:trHeight w:val="585" w:hRule="atLeast"/>
        </w:trPr>
        <w:tc>
          <w:tcPr>
            <w:tcW w:w="7917" w:type="dxa"/>
            <w:gridSpan w:val="3"/>
            <w:tcBorders>
              <w:top w:val="single" w:color="auto" w:sz="4" w:space="0"/>
              <w:left w:val="single" w:color="auto" w:sz="4" w:space="0"/>
              <w:bottom w:val="nil"/>
              <w:right w:val="single" w:color="auto" w:sz="4" w:space="0"/>
            </w:tcBorders>
            <w:noWrap/>
            <w:tcMar>
              <w:top w:w="15" w:type="dxa"/>
              <w:left w:w="15" w:type="dxa"/>
              <w:right w:w="15" w:type="dxa"/>
            </w:tcMar>
            <w:vAlign w:val="bottom"/>
          </w:tcPr>
          <w:p>
            <w:pPr>
              <w:widowControl/>
              <w:jc w:val="center"/>
              <w:textAlignment w:val="bottom"/>
              <w:rPr>
                <w:rFonts w:ascii="Arial" w:hAnsi="Arial" w:eastAsia="宋体" w:cs="Arial"/>
                <w:color w:val="000000"/>
                <w:szCs w:val="32"/>
              </w:rPr>
            </w:pPr>
            <w:r>
              <w:rPr>
                <w:rStyle w:val="32"/>
                <w:rFonts w:hint="eastAsia" w:ascii="仿宋" w:hAnsi="仿宋" w:eastAsia="仿宋" w:cs="仿宋"/>
                <w:lang w:val="en-US" w:eastAsia="zh-CN" w:bidi="ar"/>
              </w:rPr>
              <w:t>2</w:t>
            </w:r>
            <w:r>
              <w:rPr>
                <w:rStyle w:val="32"/>
                <w:rFonts w:hint="eastAsia" w:ascii="仿宋" w:hAnsi="仿宋" w:eastAsia="仿宋" w:cs="仿宋"/>
                <w:lang w:bidi="ar"/>
              </w:rPr>
              <w:t>0</w:t>
            </w:r>
            <w:r>
              <w:rPr>
                <w:rStyle w:val="32"/>
                <w:rFonts w:hint="eastAsia" w:ascii="仿宋" w:hAnsi="仿宋" w:eastAsia="仿宋" w:cs="仿宋"/>
                <w:lang w:val="en-US" w:eastAsia="zh-CN" w:bidi="ar"/>
              </w:rPr>
              <w:t>21</w:t>
            </w:r>
            <w:r>
              <w:rPr>
                <w:rStyle w:val="32"/>
                <w:rFonts w:hint="eastAsia" w:ascii="仿宋" w:hAnsi="仿宋" w:eastAsia="仿宋" w:cs="仿宋"/>
                <w:lang w:bidi="ar"/>
              </w:rPr>
              <w:t>年财政资金收入表</w:t>
            </w:r>
          </w:p>
        </w:tc>
      </w:tr>
      <w:tr>
        <w:tblPrEx>
          <w:tblCellMar>
            <w:top w:w="0" w:type="dxa"/>
            <w:left w:w="0" w:type="dxa"/>
            <w:bottom w:w="0" w:type="dxa"/>
            <w:right w:w="0" w:type="dxa"/>
          </w:tblCellMar>
        </w:tblPrEx>
        <w:trPr>
          <w:trHeight w:val="300" w:hRule="atLeast"/>
        </w:trPr>
        <w:tc>
          <w:tcPr>
            <w:tcW w:w="7917" w:type="dxa"/>
            <w:gridSpan w:val="3"/>
            <w:tcBorders>
              <w:top w:val="nil"/>
              <w:left w:val="single" w:color="auto" w:sz="4" w:space="0"/>
              <w:bottom w:val="single" w:color="auto" w:sz="4" w:space="0"/>
              <w:right w:val="single" w:color="auto" w:sz="4" w:space="0"/>
            </w:tcBorders>
            <w:noWrap/>
            <w:tcMar>
              <w:top w:w="15" w:type="dxa"/>
              <w:left w:w="15" w:type="dxa"/>
              <w:right w:w="15" w:type="dxa"/>
            </w:tcMar>
            <w:vAlign w:val="bottom"/>
          </w:tcPr>
          <w:p>
            <w:pPr>
              <w:widowControl/>
              <w:jc w:val="left"/>
              <w:textAlignment w:val="bottom"/>
              <w:rPr>
                <w:rFonts w:hint="eastAsia" w:ascii="宋体" w:hAnsi="宋体" w:eastAsia="宋体" w:cs="宋体"/>
                <w:color w:val="000000"/>
                <w:sz w:val="24"/>
              </w:rPr>
            </w:pPr>
            <w:r>
              <w:rPr>
                <w:rFonts w:hint="eastAsia" w:ascii="宋体" w:hAnsi="宋体" w:eastAsia="宋体" w:cs="宋体"/>
                <w:color w:val="000000"/>
                <w:kern w:val="0"/>
                <w:sz w:val="24"/>
                <w:lang w:bidi="ar"/>
              </w:rPr>
              <w:t>编制单位：</w:t>
            </w:r>
            <w:r>
              <w:rPr>
                <w:rFonts w:hint="eastAsia" w:ascii="宋体" w:hAnsi="宋体" w:eastAsia="宋体" w:cs="宋体"/>
                <w:color w:val="000000"/>
                <w:kern w:val="0"/>
                <w:sz w:val="24"/>
                <w:lang w:val="en-US" w:eastAsia="zh-CN" w:bidi="ar"/>
              </w:rPr>
              <w:t>泸县土地统征和储备中心（本级）</w:t>
            </w:r>
          </w:p>
        </w:tc>
      </w:tr>
      <w:tr>
        <w:tblPrEx>
          <w:tblCellMar>
            <w:top w:w="0" w:type="dxa"/>
            <w:left w:w="0" w:type="dxa"/>
            <w:bottom w:w="0" w:type="dxa"/>
            <w:right w:w="0" w:type="dxa"/>
          </w:tblCellMar>
        </w:tblPrEx>
        <w:trPr>
          <w:trHeight w:val="270" w:hRule="atLeast"/>
        </w:trPr>
        <w:tc>
          <w:tcPr>
            <w:tcW w:w="5955" w:type="dxa"/>
            <w:gridSpan w:val="2"/>
            <w:tcBorders>
              <w:top w:val="single" w:color="auto" w:sz="4" w:space="0"/>
              <w:left w:val="single" w:color="000000" w:sz="4" w:space="0"/>
              <w:bottom w:val="single" w:color="000000" w:sz="4" w:space="0"/>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项目</w:t>
            </w:r>
          </w:p>
        </w:tc>
        <w:tc>
          <w:tcPr>
            <w:tcW w:w="1962" w:type="dxa"/>
            <w:vMerge w:val="restart"/>
            <w:tcBorders>
              <w:top w:val="single" w:color="auto" w:sz="4" w:space="0"/>
              <w:left w:val="nil"/>
              <w:bottom w:val="single" w:color="000000" w:sz="4" w:space="0"/>
              <w:right w:val="single" w:color="000000" w:sz="4" w:space="0"/>
            </w:tcBorders>
            <w:shd w:val="clear" w:color="000000"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本年收入（万元）</w:t>
            </w:r>
          </w:p>
        </w:tc>
      </w:tr>
      <w:tr>
        <w:tblPrEx>
          <w:tblCellMar>
            <w:top w:w="0" w:type="dxa"/>
            <w:left w:w="0" w:type="dxa"/>
            <w:bottom w:w="0" w:type="dxa"/>
            <w:right w:w="0" w:type="dxa"/>
          </w:tblCellMar>
        </w:tblPrEx>
        <w:trPr>
          <w:trHeight w:val="435" w:hRule="atLeast"/>
        </w:trPr>
        <w:tc>
          <w:tcPr>
            <w:tcW w:w="1140" w:type="dxa"/>
            <w:vMerge w:val="restart"/>
            <w:tcBorders>
              <w:top w:val="nil"/>
              <w:left w:val="single" w:color="000000" w:sz="4" w:space="0"/>
              <w:right w:val="single" w:color="000000" w:sz="4" w:space="0"/>
            </w:tcBorders>
            <w:shd w:val="clear" w:color="000000" w:fill="FFFFFF"/>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支出功能分类科目编码</w:t>
            </w:r>
          </w:p>
        </w:tc>
        <w:tc>
          <w:tcPr>
            <w:tcW w:w="4815" w:type="dxa"/>
            <w:tcBorders>
              <w:top w:val="nil"/>
              <w:left w:val="nil"/>
              <w:bottom w:val="single" w:color="000000" w:sz="4" w:space="0"/>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科目名称</w:t>
            </w:r>
          </w:p>
        </w:tc>
        <w:tc>
          <w:tcPr>
            <w:tcW w:w="1962" w:type="dxa"/>
            <w:vMerge w:val="continue"/>
            <w:tcBorders>
              <w:top w:val="single" w:color="000000" w:sz="4" w:space="0"/>
              <w:left w:val="nil"/>
              <w:bottom w:val="single" w:color="000000" w:sz="4" w:space="0"/>
              <w:right w:val="single" w:color="000000" w:sz="4" w:space="0"/>
            </w:tcBorders>
            <w:shd w:val="clear" w:color="000000" w:fill="FFFFFF"/>
            <w:noWrap w:val="0"/>
            <w:tcMar>
              <w:top w:w="15" w:type="dxa"/>
              <w:left w:w="15" w:type="dxa"/>
              <w:right w:w="15" w:type="dxa"/>
            </w:tcMar>
            <w:vAlign w:val="center"/>
          </w:tcPr>
          <w:p>
            <w:pPr>
              <w:spacing w:line="360" w:lineRule="auto"/>
              <w:jc w:val="center"/>
              <w:rPr>
                <w:rFonts w:hint="eastAsia" w:ascii="宋体" w:hAnsi="宋体" w:eastAsia="宋体" w:cs="宋体"/>
                <w:color w:val="000000"/>
                <w:sz w:val="22"/>
                <w:szCs w:val="22"/>
              </w:rPr>
            </w:pPr>
          </w:p>
        </w:tc>
      </w:tr>
      <w:tr>
        <w:tblPrEx>
          <w:tblCellMar>
            <w:top w:w="0" w:type="dxa"/>
            <w:left w:w="0" w:type="dxa"/>
            <w:bottom w:w="0" w:type="dxa"/>
            <w:right w:w="0" w:type="dxa"/>
          </w:tblCellMar>
        </w:tblPrEx>
        <w:trPr>
          <w:trHeight w:val="270" w:hRule="atLeast"/>
        </w:trPr>
        <w:tc>
          <w:tcPr>
            <w:tcW w:w="1140"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p>
        </w:tc>
        <w:tc>
          <w:tcPr>
            <w:tcW w:w="48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合计</w:t>
            </w:r>
          </w:p>
        </w:tc>
        <w:tc>
          <w:tcPr>
            <w:tcW w:w="19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20668.69</w:t>
            </w:r>
          </w:p>
        </w:tc>
      </w:tr>
      <w:tr>
        <w:tblPrEx>
          <w:tblCellMar>
            <w:top w:w="0" w:type="dxa"/>
            <w:left w:w="0" w:type="dxa"/>
            <w:bottom w:w="0" w:type="dxa"/>
            <w:right w:w="0" w:type="dxa"/>
          </w:tblCellMar>
        </w:tblPrEx>
        <w:trPr>
          <w:trHeight w:val="270" w:hRule="atLeast"/>
        </w:trPr>
        <w:tc>
          <w:tcPr>
            <w:tcW w:w="114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2069999</w:t>
            </w:r>
          </w:p>
        </w:tc>
        <w:tc>
          <w:tcPr>
            <w:tcW w:w="48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9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9.50</w:t>
            </w:r>
          </w:p>
        </w:tc>
      </w:tr>
      <w:tr>
        <w:tblPrEx>
          <w:tblCellMar>
            <w:top w:w="0" w:type="dxa"/>
            <w:left w:w="0" w:type="dxa"/>
            <w:bottom w:w="0" w:type="dxa"/>
            <w:right w:w="0" w:type="dxa"/>
          </w:tblCellMar>
        </w:tblPrEx>
        <w:trPr>
          <w:trHeight w:val="270" w:hRule="atLeast"/>
        </w:trPr>
        <w:tc>
          <w:tcPr>
            <w:tcW w:w="114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48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9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17.17</w:t>
            </w:r>
          </w:p>
        </w:tc>
      </w:tr>
      <w:tr>
        <w:tblPrEx>
          <w:tblCellMar>
            <w:top w:w="0" w:type="dxa"/>
            <w:left w:w="0" w:type="dxa"/>
            <w:bottom w:w="0" w:type="dxa"/>
            <w:right w:w="0" w:type="dxa"/>
          </w:tblCellMar>
        </w:tblPrEx>
        <w:trPr>
          <w:trHeight w:val="270" w:hRule="atLeast"/>
        </w:trPr>
        <w:tc>
          <w:tcPr>
            <w:tcW w:w="114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48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9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9.67</w:t>
            </w:r>
          </w:p>
        </w:tc>
      </w:tr>
      <w:tr>
        <w:tblPrEx>
          <w:tblCellMar>
            <w:top w:w="0" w:type="dxa"/>
            <w:left w:w="0" w:type="dxa"/>
            <w:bottom w:w="0" w:type="dxa"/>
            <w:right w:w="0" w:type="dxa"/>
          </w:tblCellMar>
        </w:tblPrEx>
        <w:trPr>
          <w:trHeight w:val="270" w:hRule="atLeast"/>
        </w:trPr>
        <w:tc>
          <w:tcPr>
            <w:tcW w:w="114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48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9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2.16</w:t>
            </w:r>
          </w:p>
        </w:tc>
      </w:tr>
      <w:tr>
        <w:tblPrEx>
          <w:tblCellMar>
            <w:top w:w="0" w:type="dxa"/>
            <w:left w:w="0" w:type="dxa"/>
            <w:bottom w:w="0" w:type="dxa"/>
            <w:right w:w="0" w:type="dxa"/>
          </w:tblCellMar>
        </w:tblPrEx>
        <w:trPr>
          <w:trHeight w:val="270" w:hRule="atLeast"/>
        </w:trPr>
        <w:tc>
          <w:tcPr>
            <w:tcW w:w="114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2120801</w:t>
            </w:r>
          </w:p>
        </w:tc>
        <w:tc>
          <w:tcPr>
            <w:tcW w:w="48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9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6750.76</w:t>
            </w:r>
          </w:p>
        </w:tc>
      </w:tr>
      <w:tr>
        <w:tblPrEx>
          <w:tblCellMar>
            <w:top w:w="0" w:type="dxa"/>
            <w:left w:w="0" w:type="dxa"/>
            <w:bottom w:w="0" w:type="dxa"/>
            <w:right w:w="0" w:type="dxa"/>
          </w:tblCellMar>
        </w:tblPrEx>
        <w:trPr>
          <w:trHeight w:val="270" w:hRule="atLeast"/>
        </w:trPr>
        <w:tc>
          <w:tcPr>
            <w:tcW w:w="114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2121001</w:t>
            </w:r>
          </w:p>
        </w:tc>
        <w:tc>
          <w:tcPr>
            <w:tcW w:w="48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9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2771.90</w:t>
            </w:r>
          </w:p>
        </w:tc>
      </w:tr>
      <w:tr>
        <w:tblPrEx>
          <w:tblCellMar>
            <w:top w:w="0" w:type="dxa"/>
            <w:left w:w="0" w:type="dxa"/>
            <w:bottom w:w="0" w:type="dxa"/>
            <w:right w:w="0" w:type="dxa"/>
          </w:tblCellMar>
        </w:tblPrEx>
        <w:trPr>
          <w:trHeight w:val="270" w:hRule="atLeast"/>
        </w:trPr>
        <w:tc>
          <w:tcPr>
            <w:tcW w:w="114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2200150</w:t>
            </w:r>
          </w:p>
        </w:tc>
        <w:tc>
          <w:tcPr>
            <w:tcW w:w="48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9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183.66</w:t>
            </w:r>
          </w:p>
        </w:tc>
      </w:tr>
      <w:tr>
        <w:tblPrEx>
          <w:tblCellMar>
            <w:top w:w="0" w:type="dxa"/>
            <w:left w:w="0" w:type="dxa"/>
            <w:bottom w:w="0" w:type="dxa"/>
            <w:right w:w="0" w:type="dxa"/>
          </w:tblCellMar>
        </w:tblPrEx>
        <w:trPr>
          <w:trHeight w:val="270" w:hRule="atLeast"/>
        </w:trPr>
        <w:tc>
          <w:tcPr>
            <w:tcW w:w="114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2200199</w:t>
            </w:r>
          </w:p>
        </w:tc>
        <w:tc>
          <w:tcPr>
            <w:tcW w:w="48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19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6611.00</w:t>
            </w:r>
          </w:p>
        </w:tc>
      </w:tr>
      <w:tr>
        <w:tblPrEx>
          <w:tblCellMar>
            <w:top w:w="0" w:type="dxa"/>
            <w:left w:w="0" w:type="dxa"/>
            <w:bottom w:w="0" w:type="dxa"/>
            <w:right w:w="0" w:type="dxa"/>
          </w:tblCellMar>
        </w:tblPrEx>
        <w:trPr>
          <w:trHeight w:val="270" w:hRule="atLeast"/>
        </w:trPr>
        <w:tc>
          <w:tcPr>
            <w:tcW w:w="114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48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9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12.87</w:t>
            </w:r>
          </w:p>
        </w:tc>
      </w:tr>
      <w:tr>
        <w:tblPrEx>
          <w:tblCellMar>
            <w:top w:w="0" w:type="dxa"/>
            <w:left w:w="0" w:type="dxa"/>
            <w:bottom w:w="0" w:type="dxa"/>
            <w:right w:w="0" w:type="dxa"/>
          </w:tblCellMar>
        </w:tblPrEx>
        <w:trPr>
          <w:trHeight w:val="270" w:hRule="atLeast"/>
        </w:trPr>
        <w:tc>
          <w:tcPr>
            <w:tcW w:w="1140"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2290402</w:t>
            </w:r>
          </w:p>
        </w:tc>
        <w:tc>
          <w:tcPr>
            <w:tcW w:w="48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其他地方自行试点项目收益专项债券收入安排的支出</w:t>
            </w:r>
          </w:p>
        </w:tc>
        <w:tc>
          <w:tcPr>
            <w:tcW w:w="19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color w:val="000000"/>
                <w:sz w:val="22"/>
                <w:szCs w:val="22"/>
                <w:lang w:val="en-US"/>
              </w:rPr>
            </w:pPr>
            <w:r>
              <w:rPr>
                <w:rFonts w:hint="eastAsia" w:ascii="宋体" w:hAnsi="宋体" w:eastAsia="宋体" w:cs="宋体"/>
                <w:i w:val="0"/>
                <w:iCs w:val="0"/>
                <w:color w:val="000000"/>
                <w:kern w:val="0"/>
                <w:sz w:val="22"/>
                <w:szCs w:val="22"/>
                <w:u w:val="none"/>
                <w:lang w:val="en-US" w:eastAsia="zh-CN" w:bidi="ar"/>
              </w:rPr>
              <w:t>4300.00</w:t>
            </w:r>
          </w:p>
        </w:tc>
      </w:tr>
    </w:tbl>
    <w:p>
      <w:pPr>
        <w:pStyle w:val="9"/>
        <w:rPr>
          <w:rFonts w:hint="eastAsia" w:ascii="楷体_GB2312" w:hAnsi="宋体" w:eastAsia="楷体_GB2312" w:cs="宋体"/>
          <w:b/>
          <w:color w:val="000000"/>
          <w:kern w:val="0"/>
          <w:szCs w:val="32"/>
          <w:shd w:val="clear" w:color="auto" w:fill="FFFFFF"/>
          <w:lang w:val="zh-CN"/>
        </w:rPr>
      </w:pPr>
    </w:p>
    <w:p>
      <w:pPr>
        <w:widowControl/>
        <w:numPr>
          <w:ilvl w:val="0"/>
          <w:numId w:val="5"/>
        </w:numPr>
        <w:adjustRightInd w:val="0"/>
        <w:snapToGrid w:val="0"/>
        <w:spacing w:line="540" w:lineRule="exact"/>
        <w:ind w:left="-720" w:leftChars="0" w:firstLine="720" w:firstLineChars="0"/>
        <w:jc w:val="left"/>
        <w:rPr>
          <w:rFonts w:hint="eastAsia" w:ascii="楷体_GB2312" w:hAnsi="宋体" w:eastAsia="楷体_GB2312" w:cs="宋体"/>
          <w:b/>
          <w:color w:val="000000"/>
          <w:kern w:val="0"/>
          <w:szCs w:val="32"/>
          <w:shd w:val="clear" w:color="auto" w:fill="FFFFFF"/>
          <w:lang w:val="zh-CN"/>
        </w:rPr>
      </w:pPr>
      <w:r>
        <w:rPr>
          <w:rFonts w:hint="eastAsia" w:ascii="仿宋" w:hAnsi="仿宋" w:eastAsia="仿宋" w:cs="仿宋"/>
          <w:b/>
          <w:color w:val="000000"/>
          <w:kern w:val="0"/>
          <w:sz w:val="32"/>
          <w:szCs w:val="32"/>
          <w:shd w:val="clear" w:color="auto" w:fill="FFFFFF"/>
          <w:lang w:val="zh-CN"/>
        </w:rPr>
        <w:t>部门财政资金支出情况。（</w:t>
      </w:r>
      <w:r>
        <w:rPr>
          <w:rStyle w:val="32"/>
          <w:rFonts w:hint="eastAsia" w:ascii="仿宋" w:hAnsi="仿宋" w:eastAsia="仿宋" w:cs="仿宋"/>
          <w:sz w:val="32"/>
          <w:szCs w:val="32"/>
          <w:lang w:val="zh-CN" w:bidi="ar"/>
        </w:rPr>
        <w:t>见下表</w:t>
      </w:r>
      <w:r>
        <w:rPr>
          <w:rStyle w:val="32"/>
          <w:rFonts w:hint="default"/>
          <w:lang w:bidi="ar"/>
        </w:rPr>
        <w:t>）</w:t>
      </w:r>
    </w:p>
    <w:tbl>
      <w:tblPr>
        <w:tblStyle w:val="14"/>
        <w:tblW w:w="8306" w:type="dxa"/>
        <w:tblInd w:w="34" w:type="dxa"/>
        <w:tblLayout w:type="fixed"/>
        <w:tblCellMar>
          <w:top w:w="0" w:type="dxa"/>
          <w:left w:w="0" w:type="dxa"/>
          <w:bottom w:w="0" w:type="dxa"/>
          <w:right w:w="0" w:type="dxa"/>
        </w:tblCellMar>
      </w:tblPr>
      <w:tblGrid>
        <w:gridCol w:w="1117"/>
        <w:gridCol w:w="2663"/>
        <w:gridCol w:w="1582"/>
        <w:gridCol w:w="1369"/>
        <w:gridCol w:w="1575"/>
      </w:tblGrid>
      <w:tr>
        <w:tblPrEx>
          <w:tblCellMar>
            <w:top w:w="0" w:type="dxa"/>
            <w:left w:w="0" w:type="dxa"/>
            <w:bottom w:w="0" w:type="dxa"/>
            <w:right w:w="0" w:type="dxa"/>
          </w:tblCellMar>
        </w:tblPrEx>
        <w:trPr>
          <w:trHeight w:val="713" w:hRule="atLeast"/>
        </w:trPr>
        <w:tc>
          <w:tcPr>
            <w:tcW w:w="8306" w:type="dxa"/>
            <w:gridSpan w:val="5"/>
            <w:tcBorders>
              <w:top w:val="single" w:color="auto" w:sz="4" w:space="0"/>
              <w:left w:val="single" w:color="auto" w:sz="4" w:space="0"/>
              <w:bottom w:val="nil"/>
              <w:right w:val="single" w:color="auto" w:sz="4" w:space="0"/>
            </w:tcBorders>
            <w:shd w:val="clear" w:color="000000" w:fill="FFFFFF"/>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2"/>
                <w:szCs w:val="22"/>
                <w:lang w:bidi="ar"/>
              </w:rPr>
            </w:pPr>
            <w:r>
              <w:rPr>
                <w:rStyle w:val="32"/>
                <w:rFonts w:hint="eastAsia" w:ascii="仿宋" w:hAnsi="仿宋" w:eastAsia="仿宋" w:cs="仿宋"/>
                <w:lang w:val="en-US" w:eastAsia="zh-CN" w:bidi="ar"/>
              </w:rPr>
              <w:t>2</w:t>
            </w:r>
            <w:r>
              <w:rPr>
                <w:rStyle w:val="32"/>
                <w:rFonts w:hint="eastAsia" w:ascii="仿宋" w:hAnsi="仿宋" w:eastAsia="仿宋" w:cs="仿宋"/>
                <w:lang w:bidi="ar"/>
              </w:rPr>
              <w:t>0</w:t>
            </w:r>
            <w:r>
              <w:rPr>
                <w:rStyle w:val="32"/>
                <w:rFonts w:hint="eastAsia" w:ascii="仿宋" w:hAnsi="仿宋" w:eastAsia="仿宋" w:cs="仿宋"/>
                <w:lang w:val="en-US" w:eastAsia="zh-CN" w:bidi="ar"/>
              </w:rPr>
              <w:t>21</w:t>
            </w:r>
            <w:r>
              <w:rPr>
                <w:rStyle w:val="32"/>
                <w:rFonts w:hint="eastAsia" w:ascii="仿宋" w:hAnsi="仿宋" w:eastAsia="仿宋" w:cs="仿宋"/>
                <w:lang w:bidi="ar"/>
              </w:rPr>
              <w:t>年财政资金</w:t>
            </w:r>
            <w:r>
              <w:rPr>
                <w:rStyle w:val="32"/>
                <w:rFonts w:hint="eastAsia" w:ascii="仿宋" w:hAnsi="仿宋" w:eastAsia="仿宋" w:cs="仿宋"/>
                <w:lang w:val="zh-CN" w:bidi="ar"/>
              </w:rPr>
              <w:t>支出</w:t>
            </w:r>
            <w:r>
              <w:rPr>
                <w:rStyle w:val="32"/>
                <w:rFonts w:hint="eastAsia" w:ascii="仿宋" w:hAnsi="仿宋" w:eastAsia="仿宋" w:cs="仿宋"/>
                <w:lang w:bidi="ar"/>
              </w:rPr>
              <w:t>表</w:t>
            </w:r>
          </w:p>
        </w:tc>
      </w:tr>
      <w:tr>
        <w:tblPrEx>
          <w:tblCellMar>
            <w:top w:w="0" w:type="dxa"/>
            <w:left w:w="0" w:type="dxa"/>
            <w:bottom w:w="0" w:type="dxa"/>
            <w:right w:w="0" w:type="dxa"/>
          </w:tblCellMar>
        </w:tblPrEx>
        <w:trPr>
          <w:trHeight w:val="454" w:hRule="atLeast"/>
        </w:trPr>
        <w:tc>
          <w:tcPr>
            <w:tcW w:w="8306" w:type="dxa"/>
            <w:gridSpan w:val="5"/>
            <w:tcBorders>
              <w:top w:val="nil"/>
              <w:left w:val="single" w:color="auto" w:sz="4" w:space="0"/>
              <w:bottom w:val="single" w:color="auto" w:sz="4" w:space="0"/>
              <w:right w:val="single" w:color="auto" w:sz="4" w:space="0"/>
            </w:tcBorders>
            <w:shd w:val="clear" w:color="000000" w:fill="FFFFFF"/>
            <w:noWrap/>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lang w:bidi="ar"/>
              </w:rPr>
            </w:pPr>
            <w:r>
              <w:rPr>
                <w:rFonts w:hint="eastAsia" w:ascii="宋体" w:hAnsi="宋体" w:eastAsia="宋体" w:cs="宋体"/>
                <w:color w:val="000000"/>
                <w:kern w:val="0"/>
                <w:sz w:val="24"/>
                <w:lang w:bidi="ar"/>
              </w:rPr>
              <w:t>编制单位：</w:t>
            </w:r>
            <w:r>
              <w:rPr>
                <w:rFonts w:hint="eastAsia" w:ascii="宋体" w:hAnsi="宋体" w:eastAsia="宋体" w:cs="宋体"/>
                <w:color w:val="000000"/>
                <w:kern w:val="0"/>
                <w:sz w:val="24"/>
                <w:lang w:val="en-US" w:eastAsia="zh-CN" w:bidi="ar"/>
              </w:rPr>
              <w:t>泸县土地统征和储备中心（本级）</w:t>
            </w:r>
          </w:p>
        </w:tc>
      </w:tr>
      <w:tr>
        <w:tblPrEx>
          <w:tblCellMar>
            <w:top w:w="0" w:type="dxa"/>
            <w:left w:w="0" w:type="dxa"/>
            <w:bottom w:w="0" w:type="dxa"/>
            <w:right w:w="0" w:type="dxa"/>
          </w:tblCellMar>
        </w:tblPrEx>
        <w:trPr>
          <w:trHeight w:val="270" w:hRule="atLeast"/>
        </w:trPr>
        <w:tc>
          <w:tcPr>
            <w:tcW w:w="3780" w:type="dxa"/>
            <w:gridSpan w:val="2"/>
            <w:tcBorders>
              <w:top w:val="single" w:color="auto" w:sz="4" w:space="0"/>
              <w:left w:val="single" w:color="000000" w:sz="4" w:space="0"/>
              <w:bottom w:val="single" w:color="000000" w:sz="4" w:space="0"/>
              <w:right w:val="single" w:color="000000" w:sz="4" w:space="0"/>
            </w:tcBorders>
            <w:shd w:val="clear" w:color="000000"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项目</w:t>
            </w:r>
          </w:p>
        </w:tc>
        <w:tc>
          <w:tcPr>
            <w:tcW w:w="1582" w:type="dxa"/>
            <w:vMerge w:val="restart"/>
            <w:tcBorders>
              <w:top w:val="single" w:color="auto" w:sz="4" w:space="0"/>
              <w:left w:val="single" w:color="000000" w:sz="4" w:space="0"/>
              <w:right w:val="single" w:color="000000" w:sz="4" w:space="0"/>
            </w:tcBorders>
            <w:shd w:val="clear" w:color="000000"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本年支出合计</w:t>
            </w:r>
          </w:p>
          <w:p>
            <w:pPr>
              <w:widowControl/>
              <w:jc w:val="center"/>
              <w:textAlignment w:val="center"/>
              <w:rPr>
                <w:rFonts w:hint="eastAsia" w:ascii="宋体" w:hAnsi="宋体" w:eastAsia="宋体" w:cs="宋体"/>
                <w:color w:val="auto"/>
                <w:kern w:val="0"/>
                <w:sz w:val="22"/>
                <w:szCs w:val="22"/>
                <w:lang w:eastAsia="zh-CN" w:bidi="ar"/>
              </w:rPr>
            </w:pPr>
            <w:r>
              <w:rPr>
                <w:rFonts w:hint="eastAsia" w:ascii="宋体" w:hAnsi="宋体" w:eastAsia="宋体" w:cs="宋体"/>
                <w:color w:val="auto"/>
                <w:kern w:val="0"/>
                <w:sz w:val="22"/>
                <w:szCs w:val="22"/>
                <w:lang w:eastAsia="zh-CN" w:bidi="ar"/>
              </w:rPr>
              <w:t>（万元）</w:t>
            </w:r>
          </w:p>
        </w:tc>
        <w:tc>
          <w:tcPr>
            <w:tcW w:w="1369" w:type="dxa"/>
            <w:vMerge w:val="restart"/>
            <w:tcBorders>
              <w:top w:val="single" w:color="auto" w:sz="4" w:space="0"/>
              <w:left w:val="single" w:color="000000" w:sz="4" w:space="0"/>
              <w:right w:val="single" w:color="000000" w:sz="4" w:space="0"/>
            </w:tcBorders>
            <w:shd w:val="clear" w:color="000000"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基本支出</w:t>
            </w:r>
            <w:r>
              <w:rPr>
                <w:rFonts w:hint="eastAsia" w:ascii="宋体" w:hAnsi="宋体" w:cs="宋体"/>
                <w:color w:val="auto"/>
                <w:kern w:val="0"/>
                <w:sz w:val="22"/>
                <w:szCs w:val="22"/>
                <w:lang w:val="en-US" w:eastAsia="zh-CN" w:bidi="ar"/>
              </w:rPr>
              <w:t xml:space="preserve">  </w:t>
            </w:r>
            <w:r>
              <w:rPr>
                <w:rFonts w:hint="eastAsia" w:ascii="宋体" w:hAnsi="宋体" w:eastAsia="宋体" w:cs="宋体"/>
                <w:color w:val="auto"/>
                <w:kern w:val="0"/>
                <w:sz w:val="22"/>
                <w:szCs w:val="22"/>
                <w:lang w:eastAsia="zh-CN" w:bidi="ar"/>
              </w:rPr>
              <w:t>（万元）</w:t>
            </w:r>
          </w:p>
        </w:tc>
        <w:tc>
          <w:tcPr>
            <w:tcW w:w="1575" w:type="dxa"/>
            <w:vMerge w:val="restart"/>
            <w:tcBorders>
              <w:top w:val="single" w:color="auto" w:sz="4" w:space="0"/>
              <w:left w:val="single" w:color="000000" w:sz="4" w:space="0"/>
              <w:right w:val="single" w:color="000000" w:sz="4" w:space="0"/>
            </w:tcBorders>
            <w:shd w:val="clear" w:color="000000" w:fill="FFFFFF"/>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项目支出</w:t>
            </w:r>
            <w:r>
              <w:rPr>
                <w:rFonts w:hint="eastAsia" w:ascii="宋体" w:hAnsi="宋体" w:cs="宋体"/>
                <w:color w:val="auto"/>
                <w:kern w:val="0"/>
                <w:sz w:val="22"/>
                <w:szCs w:val="22"/>
                <w:lang w:val="en-US" w:eastAsia="zh-CN" w:bidi="ar"/>
              </w:rPr>
              <w:t xml:space="preserve">     </w:t>
            </w:r>
            <w:r>
              <w:rPr>
                <w:rFonts w:hint="eastAsia" w:ascii="宋体" w:hAnsi="宋体" w:eastAsia="宋体" w:cs="宋体"/>
                <w:color w:val="auto"/>
                <w:kern w:val="0"/>
                <w:sz w:val="22"/>
                <w:szCs w:val="22"/>
                <w:lang w:eastAsia="zh-CN" w:bidi="ar"/>
              </w:rPr>
              <w:t>（万元）</w:t>
            </w:r>
          </w:p>
        </w:tc>
      </w:tr>
      <w:tr>
        <w:tblPrEx>
          <w:tblCellMar>
            <w:top w:w="0" w:type="dxa"/>
            <w:left w:w="0" w:type="dxa"/>
            <w:bottom w:w="0" w:type="dxa"/>
            <w:right w:w="0" w:type="dxa"/>
          </w:tblCellMar>
        </w:tblPrEx>
        <w:trPr>
          <w:trHeight w:val="435" w:hRule="atLeast"/>
        </w:trPr>
        <w:tc>
          <w:tcPr>
            <w:tcW w:w="1117" w:type="dxa"/>
            <w:vMerge w:val="restart"/>
            <w:tcBorders>
              <w:top w:val="nil"/>
              <w:left w:val="single" w:color="000000" w:sz="4" w:space="0"/>
              <w:bottom w:val="single" w:color="000000" w:sz="4" w:space="0"/>
              <w:right w:val="single" w:color="000000" w:sz="4" w:space="0"/>
            </w:tcBorders>
            <w:shd w:val="clear" w:color="000000" w:fill="FFFFFF"/>
            <w:noWrap w:val="0"/>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支出功能分类科目编码</w:t>
            </w:r>
          </w:p>
        </w:tc>
        <w:tc>
          <w:tcPr>
            <w:tcW w:w="2663" w:type="dxa"/>
            <w:tcBorders>
              <w:top w:val="nil"/>
              <w:left w:val="nil"/>
              <w:bottom w:val="single" w:color="000000" w:sz="4" w:space="0"/>
              <w:right w:val="single" w:color="000000" w:sz="4" w:space="0"/>
            </w:tcBorders>
            <w:shd w:val="clear" w:color="000000"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科目名称</w:t>
            </w:r>
          </w:p>
        </w:tc>
        <w:tc>
          <w:tcPr>
            <w:tcW w:w="1582" w:type="dxa"/>
            <w:vMerge w:val="continue"/>
            <w:tcBorders>
              <w:left w:val="single" w:color="000000" w:sz="4" w:space="0"/>
              <w:right w:val="single" w:color="000000" w:sz="4" w:space="0"/>
            </w:tcBorders>
            <w:shd w:val="clear" w:color="000000" w:fill="FFFFFF"/>
            <w:noWrap w:val="0"/>
            <w:tcMar>
              <w:top w:w="15" w:type="dxa"/>
              <w:left w:w="15" w:type="dxa"/>
              <w:right w:w="15" w:type="dxa"/>
            </w:tcMar>
            <w:vAlign w:val="center"/>
          </w:tcPr>
          <w:p>
            <w:pPr>
              <w:jc w:val="center"/>
              <w:rPr>
                <w:rFonts w:hint="eastAsia" w:ascii="宋体" w:hAnsi="宋体" w:eastAsia="宋体" w:cs="宋体"/>
                <w:color w:val="auto"/>
                <w:sz w:val="22"/>
                <w:szCs w:val="22"/>
              </w:rPr>
            </w:pPr>
          </w:p>
        </w:tc>
        <w:tc>
          <w:tcPr>
            <w:tcW w:w="1369" w:type="dxa"/>
            <w:vMerge w:val="continue"/>
            <w:tcBorders>
              <w:left w:val="single" w:color="000000" w:sz="4" w:space="0"/>
              <w:right w:val="single" w:color="000000" w:sz="4" w:space="0"/>
            </w:tcBorders>
            <w:shd w:val="clear" w:color="000000" w:fill="FFFFFF"/>
            <w:noWrap w:val="0"/>
            <w:tcMar>
              <w:top w:w="15" w:type="dxa"/>
              <w:left w:w="15" w:type="dxa"/>
              <w:right w:w="15" w:type="dxa"/>
            </w:tcMar>
            <w:vAlign w:val="center"/>
          </w:tcPr>
          <w:p>
            <w:pPr>
              <w:jc w:val="center"/>
              <w:rPr>
                <w:rFonts w:hint="eastAsia" w:ascii="宋体" w:hAnsi="宋体" w:eastAsia="宋体" w:cs="宋体"/>
                <w:color w:val="auto"/>
                <w:sz w:val="22"/>
                <w:szCs w:val="22"/>
              </w:rPr>
            </w:pPr>
          </w:p>
        </w:tc>
        <w:tc>
          <w:tcPr>
            <w:tcW w:w="1575" w:type="dxa"/>
            <w:vMerge w:val="continue"/>
            <w:tcBorders>
              <w:left w:val="single" w:color="000000" w:sz="4" w:space="0"/>
              <w:right w:val="single" w:color="000000" w:sz="4" w:space="0"/>
            </w:tcBorders>
            <w:shd w:val="clear" w:color="000000" w:fill="FFFFFF"/>
            <w:noWrap w:val="0"/>
            <w:tcMar>
              <w:top w:w="15" w:type="dxa"/>
              <w:left w:w="15" w:type="dxa"/>
              <w:right w:w="15" w:type="dxa"/>
            </w:tcMar>
            <w:vAlign w:val="center"/>
          </w:tcPr>
          <w:p>
            <w:pPr>
              <w:jc w:val="center"/>
              <w:rPr>
                <w:rFonts w:hint="eastAsia" w:ascii="宋体" w:hAnsi="宋体" w:eastAsia="宋体" w:cs="宋体"/>
                <w:color w:val="auto"/>
                <w:sz w:val="22"/>
                <w:szCs w:val="22"/>
              </w:rPr>
            </w:pPr>
          </w:p>
        </w:tc>
      </w:tr>
      <w:tr>
        <w:tblPrEx>
          <w:tblCellMar>
            <w:top w:w="0" w:type="dxa"/>
            <w:left w:w="0" w:type="dxa"/>
            <w:bottom w:w="0" w:type="dxa"/>
            <w:right w:w="0" w:type="dxa"/>
          </w:tblCellMar>
        </w:tblPrEx>
        <w:trPr>
          <w:trHeight w:val="932" w:hRule="atLeast"/>
        </w:trPr>
        <w:tc>
          <w:tcPr>
            <w:tcW w:w="1117" w:type="dxa"/>
            <w:vMerge w:val="continue"/>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right w:w="15" w:type="dxa"/>
            </w:tcMar>
            <w:vAlign w:val="center"/>
          </w:tcPr>
          <w:p>
            <w:pPr>
              <w:jc w:val="center"/>
              <w:rPr>
                <w:rFonts w:hint="eastAsia" w:ascii="宋体" w:hAnsi="宋体" w:eastAsia="宋体" w:cs="宋体"/>
                <w:color w:val="000000"/>
                <w:sz w:val="22"/>
                <w:szCs w:val="22"/>
              </w:rPr>
            </w:pPr>
          </w:p>
        </w:tc>
        <w:tc>
          <w:tcPr>
            <w:tcW w:w="2663" w:type="dxa"/>
            <w:tcBorders>
              <w:top w:val="nil"/>
              <w:left w:val="nil"/>
              <w:bottom w:val="single" w:color="000000" w:sz="4" w:space="0"/>
              <w:right w:val="single" w:color="000000" w:sz="4" w:space="0"/>
            </w:tcBorders>
            <w:shd w:val="clear" w:color="000000" w:fill="FFFFFF"/>
            <w:noWrap/>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1582" w:type="dxa"/>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sz w:val="22"/>
                <w:szCs w:val="22"/>
                <w:lang w:val="en-US"/>
              </w:rPr>
            </w:pPr>
            <w:r>
              <w:rPr>
                <w:rFonts w:hint="eastAsia" w:ascii="宋体" w:hAnsi="宋体" w:cs="宋体"/>
                <w:i w:val="0"/>
                <w:iCs w:val="0"/>
                <w:color w:val="auto"/>
                <w:kern w:val="0"/>
                <w:sz w:val="22"/>
                <w:szCs w:val="22"/>
                <w:u w:val="none"/>
                <w:lang w:val="en-US" w:eastAsia="zh-CN" w:bidi="ar"/>
              </w:rPr>
              <w:t>20787.91</w:t>
            </w:r>
          </w:p>
        </w:tc>
        <w:tc>
          <w:tcPr>
            <w:tcW w:w="1369" w:type="dxa"/>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344.75</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20443.</w:t>
            </w:r>
            <w:r>
              <w:rPr>
                <w:rFonts w:hint="eastAsia" w:ascii="宋体" w:hAnsi="宋体" w:cs="宋体"/>
                <w:i w:val="0"/>
                <w:iCs w:val="0"/>
                <w:color w:val="auto"/>
                <w:kern w:val="0"/>
                <w:sz w:val="22"/>
                <w:szCs w:val="22"/>
                <w:u w:val="none"/>
                <w:lang w:val="en-US" w:eastAsia="zh-CN" w:bidi="ar"/>
              </w:rPr>
              <w:t>16</w:t>
            </w:r>
          </w:p>
        </w:tc>
      </w:tr>
      <w:tr>
        <w:tblPrEx>
          <w:tblCellMar>
            <w:top w:w="0" w:type="dxa"/>
            <w:left w:w="0" w:type="dxa"/>
            <w:bottom w:w="0" w:type="dxa"/>
            <w:right w:w="0" w:type="dxa"/>
          </w:tblCellMar>
        </w:tblPrEx>
        <w:trPr>
          <w:trHeight w:val="270" w:hRule="atLeast"/>
        </w:trPr>
        <w:tc>
          <w:tcPr>
            <w:tcW w:w="11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2069999</w:t>
            </w:r>
          </w:p>
        </w:tc>
        <w:tc>
          <w:tcPr>
            <w:tcW w:w="266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582"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9.50</w:t>
            </w:r>
          </w:p>
        </w:tc>
        <w:tc>
          <w:tcPr>
            <w:tcW w:w="136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57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auto"/>
                <w:kern w:val="0"/>
                <w:sz w:val="22"/>
                <w:szCs w:val="22"/>
                <w:u w:val="none"/>
                <w:lang w:val="en-US" w:eastAsia="zh-CN" w:bidi="ar"/>
              </w:rPr>
              <w:t>9.50</w:t>
            </w:r>
          </w:p>
        </w:tc>
      </w:tr>
      <w:tr>
        <w:tblPrEx>
          <w:tblCellMar>
            <w:top w:w="0" w:type="dxa"/>
            <w:left w:w="0" w:type="dxa"/>
            <w:bottom w:w="0" w:type="dxa"/>
            <w:right w:w="0" w:type="dxa"/>
          </w:tblCellMar>
        </w:tblPrEx>
        <w:trPr>
          <w:trHeight w:val="270" w:hRule="atLeast"/>
        </w:trPr>
        <w:tc>
          <w:tcPr>
            <w:tcW w:w="11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2080505</w:t>
            </w:r>
          </w:p>
        </w:tc>
        <w:tc>
          <w:tcPr>
            <w:tcW w:w="266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8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17.17</w:t>
            </w:r>
          </w:p>
        </w:tc>
        <w:tc>
          <w:tcPr>
            <w:tcW w:w="1369"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auto"/>
                <w:kern w:val="0"/>
                <w:sz w:val="22"/>
                <w:szCs w:val="22"/>
                <w:u w:val="none"/>
                <w:lang w:val="en-US" w:eastAsia="zh-CN" w:bidi="ar"/>
              </w:rPr>
              <w:t>17.17</w:t>
            </w:r>
          </w:p>
        </w:tc>
        <w:tc>
          <w:tcPr>
            <w:tcW w:w="157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kern w:val="0"/>
                <w:sz w:val="22"/>
                <w:szCs w:val="22"/>
                <w:lang w:bidi="ar"/>
              </w:rPr>
            </w:pPr>
          </w:p>
        </w:tc>
      </w:tr>
      <w:tr>
        <w:tblPrEx>
          <w:tblCellMar>
            <w:top w:w="0" w:type="dxa"/>
            <w:left w:w="0" w:type="dxa"/>
            <w:bottom w:w="0" w:type="dxa"/>
            <w:right w:w="0" w:type="dxa"/>
          </w:tblCellMar>
        </w:tblPrEx>
        <w:trPr>
          <w:trHeight w:val="270" w:hRule="atLeast"/>
        </w:trPr>
        <w:tc>
          <w:tcPr>
            <w:tcW w:w="11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2101102</w:t>
            </w:r>
          </w:p>
        </w:tc>
        <w:tc>
          <w:tcPr>
            <w:tcW w:w="266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58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9.67</w:t>
            </w:r>
          </w:p>
        </w:tc>
        <w:tc>
          <w:tcPr>
            <w:tcW w:w="1369"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color w:val="auto"/>
                <w:kern w:val="0"/>
                <w:sz w:val="22"/>
                <w:szCs w:val="22"/>
                <w:lang w:val="en-US" w:eastAsia="zh-CN" w:bidi="ar"/>
              </w:rPr>
            </w:pPr>
            <w:r>
              <w:rPr>
                <w:rFonts w:hint="eastAsia" w:ascii="宋体" w:hAnsi="宋体" w:eastAsia="宋体" w:cs="宋体"/>
                <w:i w:val="0"/>
                <w:iCs w:val="0"/>
                <w:color w:val="auto"/>
                <w:kern w:val="0"/>
                <w:sz w:val="22"/>
                <w:szCs w:val="22"/>
                <w:u w:val="none"/>
                <w:lang w:val="en-US" w:eastAsia="zh-CN" w:bidi="ar"/>
              </w:rPr>
              <w:t>9.67</w:t>
            </w:r>
          </w:p>
        </w:tc>
        <w:tc>
          <w:tcPr>
            <w:tcW w:w="157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bidi="ar"/>
              </w:rPr>
            </w:pPr>
          </w:p>
        </w:tc>
      </w:tr>
      <w:tr>
        <w:tblPrEx>
          <w:tblCellMar>
            <w:top w:w="0" w:type="dxa"/>
            <w:left w:w="0" w:type="dxa"/>
            <w:bottom w:w="0" w:type="dxa"/>
            <w:right w:w="0" w:type="dxa"/>
          </w:tblCellMar>
        </w:tblPrEx>
        <w:trPr>
          <w:trHeight w:val="270" w:hRule="atLeast"/>
        </w:trPr>
        <w:tc>
          <w:tcPr>
            <w:tcW w:w="11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2101103</w:t>
            </w:r>
          </w:p>
        </w:tc>
        <w:tc>
          <w:tcPr>
            <w:tcW w:w="266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公务员医疗补助</w:t>
            </w:r>
          </w:p>
        </w:tc>
        <w:tc>
          <w:tcPr>
            <w:tcW w:w="1582"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2.16</w:t>
            </w:r>
          </w:p>
        </w:tc>
        <w:tc>
          <w:tcPr>
            <w:tcW w:w="1369"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2.16</w:t>
            </w:r>
          </w:p>
        </w:tc>
        <w:tc>
          <w:tcPr>
            <w:tcW w:w="157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bidi="ar"/>
              </w:rPr>
            </w:pPr>
          </w:p>
        </w:tc>
      </w:tr>
      <w:tr>
        <w:tblPrEx>
          <w:tblCellMar>
            <w:top w:w="0" w:type="dxa"/>
            <w:left w:w="0" w:type="dxa"/>
            <w:bottom w:w="0" w:type="dxa"/>
            <w:right w:w="0" w:type="dxa"/>
          </w:tblCellMar>
        </w:tblPrEx>
        <w:trPr>
          <w:trHeight w:val="270" w:hRule="atLeast"/>
        </w:trPr>
        <w:tc>
          <w:tcPr>
            <w:tcW w:w="11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2120801</w:t>
            </w:r>
          </w:p>
        </w:tc>
        <w:tc>
          <w:tcPr>
            <w:tcW w:w="266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58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6750.76</w:t>
            </w:r>
          </w:p>
        </w:tc>
        <w:tc>
          <w:tcPr>
            <w:tcW w:w="1369"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kern w:val="0"/>
                <w:sz w:val="22"/>
                <w:szCs w:val="22"/>
                <w:lang w:bidi="ar"/>
              </w:rPr>
            </w:pPr>
          </w:p>
        </w:tc>
        <w:tc>
          <w:tcPr>
            <w:tcW w:w="157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auto"/>
                <w:kern w:val="0"/>
                <w:sz w:val="22"/>
                <w:szCs w:val="22"/>
                <w:u w:val="none"/>
                <w:lang w:val="en-US" w:eastAsia="zh-CN" w:bidi="ar"/>
              </w:rPr>
              <w:t>6750.76</w:t>
            </w:r>
          </w:p>
        </w:tc>
      </w:tr>
      <w:tr>
        <w:tblPrEx>
          <w:tblCellMar>
            <w:top w:w="0" w:type="dxa"/>
            <w:left w:w="0" w:type="dxa"/>
            <w:bottom w:w="0" w:type="dxa"/>
            <w:right w:w="0" w:type="dxa"/>
          </w:tblCellMar>
        </w:tblPrEx>
        <w:trPr>
          <w:trHeight w:val="270" w:hRule="atLeast"/>
        </w:trPr>
        <w:tc>
          <w:tcPr>
            <w:tcW w:w="11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2121001</w:t>
            </w:r>
          </w:p>
        </w:tc>
        <w:tc>
          <w:tcPr>
            <w:tcW w:w="266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58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2771.90</w:t>
            </w:r>
          </w:p>
        </w:tc>
        <w:tc>
          <w:tcPr>
            <w:tcW w:w="1369"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kern w:val="0"/>
                <w:sz w:val="22"/>
                <w:szCs w:val="22"/>
                <w:lang w:bidi="ar"/>
              </w:rPr>
            </w:pPr>
          </w:p>
        </w:tc>
        <w:tc>
          <w:tcPr>
            <w:tcW w:w="157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bidi="ar"/>
              </w:rPr>
            </w:pPr>
            <w:r>
              <w:rPr>
                <w:rFonts w:hint="eastAsia" w:ascii="宋体" w:hAnsi="宋体" w:eastAsia="宋体" w:cs="宋体"/>
                <w:i w:val="0"/>
                <w:iCs w:val="0"/>
                <w:color w:val="auto"/>
                <w:kern w:val="0"/>
                <w:sz w:val="22"/>
                <w:szCs w:val="22"/>
                <w:u w:val="none"/>
                <w:lang w:val="en-US" w:eastAsia="zh-CN" w:bidi="ar"/>
              </w:rPr>
              <w:t>2771.90</w:t>
            </w:r>
          </w:p>
        </w:tc>
      </w:tr>
      <w:tr>
        <w:tblPrEx>
          <w:tblCellMar>
            <w:top w:w="0" w:type="dxa"/>
            <w:left w:w="0" w:type="dxa"/>
            <w:bottom w:w="0" w:type="dxa"/>
            <w:right w:w="0" w:type="dxa"/>
          </w:tblCellMar>
        </w:tblPrEx>
        <w:trPr>
          <w:trHeight w:val="270" w:hRule="atLeast"/>
        </w:trPr>
        <w:tc>
          <w:tcPr>
            <w:tcW w:w="11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2200150</w:t>
            </w:r>
          </w:p>
        </w:tc>
        <w:tc>
          <w:tcPr>
            <w:tcW w:w="266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58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default" w:ascii="宋体" w:hAnsi="宋体" w:eastAsia="宋体" w:cs="宋体"/>
                <w:color w:val="auto"/>
                <w:sz w:val="22"/>
                <w:szCs w:val="22"/>
                <w:lang w:val="en-US"/>
              </w:rPr>
            </w:pPr>
            <w:r>
              <w:rPr>
                <w:rFonts w:hint="eastAsia" w:ascii="宋体" w:hAnsi="宋体" w:cs="宋体"/>
                <w:i w:val="0"/>
                <w:iCs w:val="0"/>
                <w:color w:val="auto"/>
                <w:kern w:val="0"/>
                <w:sz w:val="22"/>
                <w:szCs w:val="22"/>
                <w:u w:val="none"/>
                <w:lang w:val="en-US" w:eastAsia="zh-CN" w:bidi="ar"/>
              </w:rPr>
              <w:t>302.87</w:t>
            </w:r>
          </w:p>
        </w:tc>
        <w:tc>
          <w:tcPr>
            <w:tcW w:w="1369"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bidi="ar"/>
              </w:rPr>
            </w:pPr>
            <w:r>
              <w:rPr>
                <w:rFonts w:hint="eastAsia" w:ascii="宋体" w:hAnsi="宋体" w:cs="宋体"/>
                <w:i w:val="0"/>
                <w:iCs w:val="0"/>
                <w:color w:val="auto"/>
                <w:kern w:val="0"/>
                <w:sz w:val="22"/>
                <w:szCs w:val="22"/>
                <w:u w:val="none"/>
                <w:lang w:val="en-US" w:eastAsia="zh-CN" w:bidi="ar"/>
              </w:rPr>
              <w:t>302.87</w:t>
            </w:r>
          </w:p>
        </w:tc>
        <w:tc>
          <w:tcPr>
            <w:tcW w:w="157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kern w:val="0"/>
                <w:sz w:val="22"/>
                <w:szCs w:val="22"/>
                <w:lang w:bidi="ar"/>
              </w:rPr>
            </w:pPr>
          </w:p>
        </w:tc>
      </w:tr>
      <w:tr>
        <w:tblPrEx>
          <w:tblCellMar>
            <w:top w:w="0" w:type="dxa"/>
            <w:left w:w="0" w:type="dxa"/>
            <w:bottom w:w="0" w:type="dxa"/>
            <w:right w:w="0" w:type="dxa"/>
          </w:tblCellMar>
        </w:tblPrEx>
        <w:trPr>
          <w:trHeight w:val="270" w:hRule="atLeast"/>
        </w:trPr>
        <w:tc>
          <w:tcPr>
            <w:tcW w:w="11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2200199</w:t>
            </w:r>
          </w:p>
        </w:tc>
        <w:tc>
          <w:tcPr>
            <w:tcW w:w="266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158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6611.00</w:t>
            </w:r>
          </w:p>
        </w:tc>
        <w:tc>
          <w:tcPr>
            <w:tcW w:w="1369"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kern w:val="0"/>
                <w:sz w:val="22"/>
                <w:szCs w:val="22"/>
                <w:lang w:bidi="ar"/>
              </w:rPr>
            </w:pPr>
          </w:p>
        </w:tc>
        <w:tc>
          <w:tcPr>
            <w:tcW w:w="157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auto"/>
                <w:kern w:val="0"/>
                <w:sz w:val="22"/>
                <w:szCs w:val="22"/>
                <w:u w:val="none"/>
                <w:lang w:val="en-US" w:eastAsia="zh-CN" w:bidi="ar"/>
              </w:rPr>
              <w:t>6611.00</w:t>
            </w:r>
          </w:p>
        </w:tc>
      </w:tr>
      <w:tr>
        <w:tblPrEx>
          <w:tblCellMar>
            <w:top w:w="0" w:type="dxa"/>
            <w:left w:w="0" w:type="dxa"/>
            <w:bottom w:w="0" w:type="dxa"/>
            <w:right w:w="0" w:type="dxa"/>
          </w:tblCellMar>
        </w:tblPrEx>
        <w:trPr>
          <w:trHeight w:val="270" w:hRule="atLeast"/>
        </w:trPr>
        <w:tc>
          <w:tcPr>
            <w:tcW w:w="11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2210201</w:t>
            </w:r>
          </w:p>
        </w:tc>
        <w:tc>
          <w:tcPr>
            <w:tcW w:w="266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58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12.87</w:t>
            </w:r>
          </w:p>
        </w:tc>
        <w:tc>
          <w:tcPr>
            <w:tcW w:w="1369"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kern w:val="0"/>
                <w:sz w:val="22"/>
                <w:szCs w:val="22"/>
                <w:lang w:bidi="ar"/>
              </w:rPr>
            </w:pPr>
            <w:r>
              <w:rPr>
                <w:rFonts w:hint="eastAsia" w:ascii="宋体" w:hAnsi="宋体" w:eastAsia="宋体" w:cs="宋体"/>
                <w:i w:val="0"/>
                <w:iCs w:val="0"/>
                <w:color w:val="auto"/>
                <w:kern w:val="0"/>
                <w:sz w:val="22"/>
                <w:szCs w:val="22"/>
                <w:u w:val="none"/>
                <w:lang w:val="en-US" w:eastAsia="zh-CN" w:bidi="ar"/>
              </w:rPr>
              <w:t>12.87</w:t>
            </w:r>
          </w:p>
        </w:tc>
        <w:tc>
          <w:tcPr>
            <w:tcW w:w="1575"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kern w:val="0"/>
                <w:sz w:val="22"/>
                <w:szCs w:val="22"/>
                <w:lang w:bidi="ar"/>
              </w:rPr>
            </w:pPr>
          </w:p>
        </w:tc>
      </w:tr>
      <w:tr>
        <w:tblPrEx>
          <w:tblCellMar>
            <w:top w:w="0" w:type="dxa"/>
            <w:left w:w="0" w:type="dxa"/>
            <w:bottom w:w="0" w:type="dxa"/>
            <w:right w:w="0" w:type="dxa"/>
          </w:tblCellMar>
        </w:tblPrEx>
        <w:trPr>
          <w:trHeight w:val="270" w:hRule="atLeast"/>
        </w:trPr>
        <w:tc>
          <w:tcPr>
            <w:tcW w:w="1117"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2290402</w:t>
            </w:r>
          </w:p>
        </w:tc>
        <w:tc>
          <w:tcPr>
            <w:tcW w:w="266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240" w:lineRule="auto"/>
              <w:jc w:val="left"/>
              <w:textAlignment w:val="center"/>
              <w:rPr>
                <w:rFonts w:hint="eastAsia" w:ascii="宋体" w:hAnsi="宋体" w:eastAsia="宋体" w:cs="宋体"/>
                <w:color w:val="000000"/>
                <w:sz w:val="22"/>
                <w:szCs w:val="22"/>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其他地方自行试点项目收益专项债券收入安排的支出</w:t>
            </w:r>
          </w:p>
        </w:tc>
        <w:tc>
          <w:tcPr>
            <w:tcW w:w="158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auto"/>
                <w:sz w:val="22"/>
                <w:szCs w:val="22"/>
              </w:rPr>
            </w:pPr>
            <w:r>
              <w:rPr>
                <w:rFonts w:hint="eastAsia" w:ascii="宋体" w:hAnsi="宋体" w:eastAsia="宋体" w:cs="宋体"/>
                <w:i w:val="0"/>
                <w:iCs w:val="0"/>
                <w:color w:val="auto"/>
                <w:kern w:val="0"/>
                <w:sz w:val="22"/>
                <w:szCs w:val="22"/>
                <w:u w:val="none"/>
                <w:lang w:val="en-US" w:eastAsia="zh-CN" w:bidi="ar"/>
              </w:rPr>
              <w:t>4300.00</w:t>
            </w:r>
          </w:p>
        </w:tc>
        <w:tc>
          <w:tcPr>
            <w:tcW w:w="1369" w:type="dxa"/>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kern w:val="0"/>
                <w:sz w:val="22"/>
                <w:szCs w:val="22"/>
                <w:lang w:bidi="ar"/>
              </w:rPr>
            </w:pPr>
          </w:p>
        </w:tc>
        <w:tc>
          <w:tcPr>
            <w:tcW w:w="157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color w:val="auto"/>
                <w:kern w:val="0"/>
                <w:sz w:val="22"/>
                <w:szCs w:val="22"/>
                <w:lang w:val="en-US" w:bidi="ar"/>
              </w:rPr>
            </w:pPr>
            <w:r>
              <w:rPr>
                <w:rFonts w:hint="eastAsia" w:ascii="宋体" w:hAnsi="宋体" w:eastAsia="宋体" w:cs="宋体"/>
                <w:i w:val="0"/>
                <w:iCs w:val="0"/>
                <w:color w:val="auto"/>
                <w:kern w:val="0"/>
                <w:sz w:val="22"/>
                <w:szCs w:val="22"/>
                <w:u w:val="none"/>
                <w:lang w:val="en-US" w:eastAsia="zh-CN" w:bidi="ar"/>
              </w:rPr>
              <w:t>4300.00</w:t>
            </w:r>
          </w:p>
        </w:tc>
      </w:tr>
    </w:tbl>
    <w:p>
      <w:pPr>
        <w:widowControl/>
        <w:adjustRightInd w:val="0"/>
        <w:snapToGrid w:val="0"/>
        <w:spacing w:line="540" w:lineRule="exact"/>
        <w:jc w:val="left"/>
        <w:rPr>
          <w:rFonts w:hint="eastAsia" w:ascii="楷体_GB2312" w:hAnsi="宋体" w:eastAsia="楷体_GB2312" w:cs="宋体"/>
          <w:b/>
          <w:color w:val="000000"/>
          <w:kern w:val="0"/>
          <w:szCs w:val="32"/>
          <w:shd w:val="clear" w:color="auto" w:fill="FFFFFF"/>
          <w:lang w:val="zh-CN"/>
        </w:rPr>
      </w:pPr>
    </w:p>
    <w:p>
      <w:pPr>
        <w:widowControl/>
        <w:adjustRightInd w:val="0"/>
        <w:snapToGrid w:val="0"/>
        <w:spacing w:line="572" w:lineRule="exact"/>
        <w:ind w:firstLine="640" w:firstLineChars="200"/>
        <w:contextualSpacing/>
        <w:jc w:val="left"/>
        <w:outlineLvl w:val="1"/>
        <w:rPr>
          <w:rFonts w:ascii="黑体" w:hAnsi="宋体" w:eastAsia="黑体" w:cs="宋体"/>
          <w:kern w:val="0"/>
          <w:sz w:val="32"/>
          <w:szCs w:val="32"/>
          <w:shd w:val="clear" w:color="auto" w:fill="FFFFFF"/>
        </w:rPr>
      </w:pPr>
      <w:bookmarkStart w:id="87" w:name="_Toc10458"/>
      <w:r>
        <w:rPr>
          <w:rFonts w:hint="eastAsia" w:ascii="黑体" w:hAnsi="宋体" w:eastAsia="黑体" w:cs="宋体"/>
          <w:kern w:val="0"/>
          <w:sz w:val="32"/>
          <w:szCs w:val="32"/>
          <w:shd w:val="clear" w:color="auto" w:fill="FFFFFF"/>
        </w:rPr>
        <w:t>三、部门整体预算绩效管理情况</w:t>
      </w:r>
      <w:bookmarkEnd w:id="87"/>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（一）部门预算项目绩效管理。</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我单位严格按照《预算法》、《中华人民共和国预算法实施条例》及《泸县202</w:t>
      </w: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lang w:val="zh-CN"/>
        </w:rPr>
        <w:t>年县本级部门预算编制方法和口径》等法律、法规编制预算。基本支出预算包括人员经费和日常公用经费两部分，采取人员经费按标准、公用经费按定额编制的方法，结合我单位实际和工作计划，认真开展我单位的预算编制工作，人员经费预算按照县自然资源和规划局人教股审核过的工资进行编制，切实做到数据完整和准确无误。对项目资金的预算，提出具体的项目、目标和实施计划，细化项目支出内容，精准编制项目支出绩效申报表，提供准确的项目支撑依据，切实做到项目资金编制的合理化、人性化，并在规定的时限内完整、准确的报送到县级财政部门，为全县预算编制工作的按时完成打下基础。</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在收到财政局下达的各类指标后，按照资金的用途，在把好审核关的基础上，按时按量按照资金预算进度及时拨付各项款项。人员经费、日常公用及项目资金全部是按要求和规定给予支付。</w:t>
      </w:r>
    </w:p>
    <w:p>
      <w:pPr>
        <w:widowControl/>
        <w:adjustRightInd w:val="0"/>
        <w:snapToGrid w:val="0"/>
        <w:spacing w:line="572" w:lineRule="exact"/>
        <w:ind w:firstLine="640" w:firstLineChars="20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（二）结果应用情况。</w:t>
      </w:r>
    </w:p>
    <w:p>
      <w:pPr>
        <w:widowControl/>
        <w:adjustRightInd w:val="0"/>
        <w:snapToGrid w:val="0"/>
        <w:spacing w:line="572"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根据年末工作完成情况，结合本单位实际情况、全年工作计划、工作任务，以定量和定性相结合的方式，确定了本部门整体支出绩效目标，确保了绩效目标编制质量，及时将绩效评价中发现的问题进行了整改和反馈，较好的完成了本部门整体支出绩效评价工作。绩效目标以及自评结果均按照要求在政府和单位网站通过部门预、决算进行公开，主动接受社会监督。且依据绩效目标自评结果，调整下年度项目绩效目标的设立，以便更科学地对项目进行监督和绩效管理。</w:t>
      </w:r>
    </w:p>
    <w:p>
      <w:pPr>
        <w:widowControl/>
        <w:numPr>
          <w:ilvl w:val="0"/>
          <w:numId w:val="6"/>
        </w:numPr>
        <w:adjustRightInd w:val="0"/>
        <w:snapToGrid w:val="0"/>
        <w:spacing w:line="580" w:lineRule="exact"/>
        <w:ind w:left="-10" w:leftChars="0" w:firstLine="640" w:firstLineChars="0"/>
        <w:contextualSpacing/>
        <w:jc w:val="left"/>
        <w:rPr>
          <w:rFonts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自评质量</w:t>
      </w:r>
    </w:p>
    <w:p>
      <w:pPr>
        <w:pStyle w:val="6"/>
        <w:ind w:firstLine="640" w:firstLineChars="200"/>
        <w:rPr>
          <w:rFonts w:hint="eastAsia" w:ascii="仿宋" w:hAnsi="仿宋" w:eastAsia="仿宋" w:cs="仿宋"/>
          <w:color w:val="000000"/>
          <w:kern w:val="0"/>
          <w:sz w:val="32"/>
          <w:szCs w:val="32"/>
          <w:lang w:eastAsia="zh-CN"/>
        </w:rPr>
      </w:pPr>
      <w:r>
        <w:rPr>
          <w:rFonts w:hint="eastAsia" w:ascii="仿宋_GB2312" w:hAnsi="宋体" w:eastAsia="仿宋_GB2312" w:cs="宋体"/>
          <w:kern w:val="0"/>
          <w:sz w:val="32"/>
          <w:szCs w:val="32"/>
          <w:shd w:val="clear" w:color="auto" w:fill="FFFFFF"/>
        </w:rPr>
        <w:t xml:space="preserve"> </w:t>
      </w:r>
      <w:r>
        <w:rPr>
          <w:rFonts w:hint="eastAsia" w:ascii="仿宋" w:hAnsi="仿宋" w:eastAsia="仿宋" w:cs="仿宋"/>
          <w:color w:val="000000"/>
          <w:kern w:val="0"/>
          <w:sz w:val="32"/>
          <w:szCs w:val="32"/>
        </w:rPr>
        <w:t>202</w:t>
      </w:r>
      <w:r>
        <w:rPr>
          <w:rFonts w:hint="eastAsia" w:ascii="仿宋" w:hAnsi="仿宋" w:eastAsia="仿宋" w:cs="仿宋"/>
          <w:color w:val="000000"/>
          <w:kern w:val="0"/>
          <w:sz w:val="32"/>
          <w:szCs w:val="32"/>
          <w:lang w:val="en-US" w:eastAsia="zh-CN"/>
        </w:rPr>
        <w:t>1</w:t>
      </w:r>
      <w:r>
        <w:rPr>
          <w:rFonts w:hint="eastAsia" w:ascii="仿宋" w:hAnsi="仿宋" w:eastAsia="仿宋" w:cs="仿宋"/>
          <w:color w:val="000000"/>
          <w:kern w:val="0"/>
          <w:sz w:val="32"/>
          <w:szCs w:val="32"/>
        </w:rPr>
        <w:t>年度部门整体支出自评</w:t>
      </w:r>
      <w:r>
        <w:rPr>
          <w:rFonts w:hint="eastAsia" w:ascii="仿宋" w:hAnsi="仿宋" w:eastAsia="仿宋" w:cs="仿宋"/>
          <w:color w:val="000000"/>
          <w:kern w:val="0"/>
          <w:sz w:val="32"/>
          <w:szCs w:val="32"/>
          <w:lang w:eastAsia="zh-CN"/>
        </w:rPr>
        <w:t>准确情况如下：</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665"/>
        <w:gridCol w:w="1665"/>
        <w:gridCol w:w="1665"/>
        <w:gridCol w:w="1665"/>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1665" w:type="dxa"/>
            <w:tcBorders>
              <w:top w:val="single" w:color="DDDDDD" w:sz="6" w:space="0"/>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一级指标</w:t>
            </w:r>
          </w:p>
        </w:tc>
        <w:tc>
          <w:tcPr>
            <w:tcW w:w="1665" w:type="dxa"/>
            <w:tcBorders>
              <w:top w:val="single" w:color="DDDDDD" w:sz="6" w:space="0"/>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二级指标</w:t>
            </w:r>
          </w:p>
        </w:tc>
        <w:tc>
          <w:tcPr>
            <w:tcW w:w="1665" w:type="dxa"/>
            <w:tcBorders>
              <w:top w:val="single" w:color="DDDDDD" w:sz="6" w:space="0"/>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三级指标</w:t>
            </w:r>
          </w:p>
        </w:tc>
        <w:tc>
          <w:tcPr>
            <w:tcW w:w="1665" w:type="dxa"/>
            <w:tcBorders>
              <w:top w:val="single" w:color="DDDDDD" w:sz="6" w:space="0"/>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指标分值</w:t>
            </w:r>
          </w:p>
        </w:tc>
        <w:tc>
          <w:tcPr>
            <w:tcW w:w="1665" w:type="dxa"/>
            <w:tcBorders>
              <w:top w:val="single" w:color="DDDDDD" w:sz="6" w:space="0"/>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1665" w:type="dxa"/>
            <w:vMerge w:val="restart"/>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预算部门管理（</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0分）</w:t>
            </w:r>
          </w:p>
        </w:tc>
        <w:tc>
          <w:tcPr>
            <w:tcW w:w="1665" w:type="dxa"/>
            <w:vMerge w:val="restart"/>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预算编制</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目标制定</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10</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目标完成</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10</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编制准确</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10</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vMerge w:val="restart"/>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预算执行</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支出控制</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10</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动态调整</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10</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执行进度</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10</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vMerge w:val="restart"/>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完成结果</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预算完成</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10</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7" w:hRule="exact"/>
        </w:trPr>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违规记录</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10</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1665" w:type="dxa"/>
            <w:vMerge w:val="restart"/>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绩效结果应用（20分）</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自评质量</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自评准确</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4</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vMerge w:val="restart"/>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信息公开</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目标公开</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4</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自评公开</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4</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vMerge w:val="restart"/>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整改反馈</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结果反馈</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4</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vMerge w:val="continue"/>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center"/>
          </w:tcPr>
          <w:p>
            <w:pPr>
              <w:jc w:val="center"/>
              <w:rPr>
                <w:rFonts w:hint="eastAsia" w:ascii="仿宋" w:hAnsi="仿宋" w:eastAsia="仿宋" w:cs="仿宋"/>
                <w:color w:val="auto"/>
                <w:sz w:val="32"/>
                <w:szCs w:val="32"/>
              </w:rPr>
            </w:pP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应用反馈</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4</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exact"/>
        </w:trPr>
        <w:tc>
          <w:tcPr>
            <w:tcW w:w="6660" w:type="dxa"/>
            <w:gridSpan w:val="4"/>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rPr>
            </w:pPr>
            <w:r>
              <w:rPr>
                <w:rFonts w:hint="eastAsia" w:ascii="仿宋" w:hAnsi="仿宋" w:eastAsia="仿宋" w:cs="仿宋"/>
                <w:color w:val="auto"/>
                <w:sz w:val="32"/>
                <w:szCs w:val="32"/>
              </w:rPr>
              <w:t>总分</w:t>
            </w:r>
          </w:p>
        </w:tc>
        <w:tc>
          <w:tcPr>
            <w:tcW w:w="1665" w:type="dxa"/>
            <w:tcBorders>
              <w:top w:val="nil"/>
              <w:left w:val="single" w:color="DDDDDD" w:sz="6" w:space="0"/>
              <w:bottom w:val="single" w:color="DDDDDD" w:sz="6" w:space="0"/>
              <w:right w:val="single" w:color="DDDDDD" w:sz="6" w:space="0"/>
            </w:tcBorders>
            <w:shd w:val="clear" w:color="auto" w:fill="auto"/>
            <w:tcMar>
              <w:top w:w="0" w:type="dxa"/>
              <w:left w:w="105" w:type="dxa"/>
              <w:bottom w:w="0" w:type="dxa"/>
              <w:right w:w="105" w:type="dxa"/>
            </w:tcMar>
            <w:vAlign w:val="top"/>
          </w:tcPr>
          <w:p>
            <w:pPr>
              <w:pStyle w:val="13"/>
              <w:keepNext w:val="0"/>
              <w:keepLines w:val="0"/>
              <w:widowControl/>
              <w:suppressLineNumbers w:val="0"/>
              <w:spacing w:before="0" w:beforeAutospacing="0" w:after="0" w:afterAutospacing="0" w:line="585" w:lineRule="atLeast"/>
              <w:ind w:left="0" w:right="0" w:firstLine="0"/>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90</w:t>
            </w:r>
          </w:p>
        </w:tc>
      </w:tr>
    </w:tbl>
    <w:p>
      <w:pPr>
        <w:widowControl/>
        <w:adjustRightInd w:val="0"/>
        <w:snapToGrid w:val="0"/>
        <w:spacing w:line="576" w:lineRule="exact"/>
        <w:contextualSpacing/>
        <w:jc w:val="left"/>
        <w:rPr>
          <w:rFonts w:ascii="仿宋_GB2312" w:hAnsi="宋体" w:eastAsia="仿宋_GB2312" w:cs="宋体"/>
          <w:kern w:val="0"/>
          <w:sz w:val="32"/>
          <w:szCs w:val="32"/>
          <w:shd w:val="clear" w:color="auto" w:fill="FFFFFF"/>
        </w:rPr>
      </w:pPr>
    </w:p>
    <w:p>
      <w:pPr>
        <w:widowControl/>
        <w:adjustRightInd w:val="0"/>
        <w:snapToGrid w:val="0"/>
        <w:spacing w:line="576" w:lineRule="exact"/>
        <w:ind w:firstLine="640" w:firstLineChars="200"/>
        <w:contextualSpacing/>
        <w:jc w:val="left"/>
        <w:outlineLvl w:val="1"/>
        <w:rPr>
          <w:rFonts w:ascii="黑体" w:hAnsi="宋体" w:eastAsia="黑体" w:cs="宋体"/>
          <w:kern w:val="0"/>
          <w:sz w:val="32"/>
          <w:szCs w:val="32"/>
          <w:shd w:val="clear" w:color="auto" w:fill="FFFFFF"/>
        </w:rPr>
      </w:pPr>
      <w:bookmarkStart w:id="88" w:name="_Toc15601"/>
      <w:r>
        <w:rPr>
          <w:rFonts w:hint="eastAsia" w:ascii="黑体" w:hAnsi="宋体" w:eastAsia="黑体" w:cs="宋体"/>
          <w:kern w:val="0"/>
          <w:sz w:val="32"/>
          <w:szCs w:val="32"/>
          <w:shd w:val="clear" w:color="auto" w:fill="FFFFFF"/>
        </w:rPr>
        <w:t>四、评价结论及建议</w:t>
      </w:r>
      <w:bookmarkEnd w:id="88"/>
    </w:p>
    <w:p>
      <w:pPr>
        <w:widowControl/>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（一）评价结论。</w:t>
      </w:r>
    </w:p>
    <w:p>
      <w:pPr>
        <w:widowControl/>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我单位部门整体支出绩效得分</w:t>
      </w:r>
      <w:r>
        <w:rPr>
          <w:rFonts w:hint="eastAsia" w:ascii="仿宋_GB2312" w:hAnsi="宋体" w:eastAsia="仿宋_GB2312" w:cs="宋体"/>
          <w:kern w:val="0"/>
          <w:sz w:val="32"/>
          <w:szCs w:val="32"/>
          <w:shd w:val="clear" w:color="auto" w:fill="FFFFFF"/>
          <w:lang w:val="en-US" w:eastAsia="zh-CN"/>
        </w:rPr>
        <w:t>90分，</w:t>
      </w:r>
      <w:r>
        <w:rPr>
          <w:rFonts w:hint="eastAsia" w:ascii="仿宋_GB2312" w:hAnsi="宋体" w:eastAsia="仿宋_GB2312" w:cs="宋体"/>
          <w:kern w:val="0"/>
          <w:sz w:val="32"/>
          <w:szCs w:val="32"/>
          <w:shd w:val="clear" w:color="auto" w:fill="FFFFFF"/>
          <w:lang w:val="zh-CN"/>
        </w:rPr>
        <w:t>在资金预算编制方面，还是预算执行、综合管理、整体绩效方面，均按照国家政策法规规定，结合本单位实际情况及相关规定严格执行，并合理安排项目，使财政资金发挥最大的效益，完成了部门职能职责，实现了较高的工作效率和支出绩效。</w:t>
      </w:r>
    </w:p>
    <w:p>
      <w:pPr>
        <w:widowControl/>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（二）存在问题。</w:t>
      </w:r>
    </w:p>
    <w:p>
      <w:pPr>
        <w:widowControl/>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1.支出管理项目还有待进一步细化和量化，强化经费预算管理的刚性约束，项目支出按预算和工作进度执行，进一步规范各项支出。</w:t>
      </w:r>
    </w:p>
    <w:p>
      <w:pPr>
        <w:widowControl/>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2.预算编制人员对绩效管理理解还不够深入,各股室预算编制人员编制绩效目标不够准确，对绩效监控和绩效评价理解不透彻，业务水平有待提高。</w:t>
      </w:r>
    </w:p>
    <w:p>
      <w:pPr>
        <w:widowControl/>
        <w:adjustRightInd w:val="0"/>
        <w:snapToGrid w:val="0"/>
        <w:spacing w:line="576" w:lineRule="exact"/>
        <w:ind w:firstLine="640" w:firstLineChars="200"/>
        <w:contextualSpacing/>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（三）改进建议。</w:t>
      </w:r>
    </w:p>
    <w:p>
      <w:pPr>
        <w:widowControl/>
        <w:spacing w:line="420" w:lineRule="atLeast"/>
        <w:ind w:firstLine="640" w:firstLineChars="200"/>
        <w:jc w:val="left"/>
        <w:textAlignment w:val="center"/>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1、提高部门预算财政资金使用效益，加强绩效评价管理制度和流程的建设，进一步深化、完善绩效管理体系，建立全过程的预算绩效管理机制，促进绩效管理工作向广度和深度延伸。</w:t>
      </w:r>
    </w:p>
    <w:p>
      <w:pPr>
        <w:pStyle w:val="2"/>
        <w:spacing w:before="93"/>
        <w:rPr>
          <w:rFonts w:ascii="宋体" w:hAnsi="宋体" w:eastAsia="宋体"/>
          <w:sz w:val="30"/>
          <w:szCs w:val="30"/>
        </w:rPr>
      </w:pPr>
      <w:r>
        <w:rPr>
          <w:rFonts w:hint="eastAsia" w:ascii="仿宋_GB2312" w:hAnsi="宋体" w:eastAsia="仿宋_GB2312" w:cs="宋体"/>
          <w:kern w:val="0"/>
          <w:sz w:val="32"/>
          <w:szCs w:val="32"/>
          <w:shd w:val="clear" w:color="auto" w:fill="FFFFFF"/>
          <w:lang w:val="zh-CN"/>
        </w:rPr>
        <w:t>2、建议扩大预算绩效管理工作培训范围，</w:t>
      </w:r>
      <w:r>
        <w:rPr>
          <w:rFonts w:hint="eastAsia" w:hAnsi="宋体" w:cs="宋体"/>
          <w:kern w:val="0"/>
          <w:sz w:val="32"/>
          <w:szCs w:val="32"/>
          <w:shd w:val="clear" w:color="auto" w:fill="FFFFFF"/>
          <w:lang w:val="zh-CN"/>
        </w:rPr>
        <w:t>提高业务</w:t>
      </w:r>
      <w:r>
        <w:rPr>
          <w:rFonts w:hint="eastAsia" w:ascii="仿宋_GB2312" w:hAnsi="宋体" w:eastAsia="仿宋_GB2312" w:cs="宋体"/>
          <w:kern w:val="0"/>
          <w:sz w:val="32"/>
          <w:szCs w:val="32"/>
          <w:shd w:val="clear" w:color="auto" w:fill="FFFFFF"/>
          <w:lang w:val="zh-CN"/>
        </w:rPr>
        <w:t>人员绩效评价管理</w:t>
      </w:r>
      <w:r>
        <w:rPr>
          <w:rFonts w:hint="eastAsia" w:hAnsi="宋体" w:cs="宋体"/>
          <w:kern w:val="0"/>
          <w:sz w:val="32"/>
          <w:szCs w:val="32"/>
          <w:shd w:val="clear" w:color="auto" w:fill="FFFFFF"/>
          <w:lang w:val="zh-CN"/>
        </w:rPr>
        <w:t>能力，</w:t>
      </w:r>
      <w:r>
        <w:rPr>
          <w:rFonts w:hint="eastAsia" w:ascii="仿宋_GB2312" w:hAnsi="宋体" w:eastAsia="仿宋_GB2312" w:cs="宋体"/>
          <w:kern w:val="0"/>
          <w:sz w:val="32"/>
          <w:szCs w:val="32"/>
          <w:shd w:val="clear" w:color="auto" w:fill="FFFFFF"/>
          <w:lang w:val="zh-CN"/>
        </w:rPr>
        <w:t>切实增强预算绩效管理水平。</w:t>
      </w:r>
      <w:bookmarkStart w:id="89" w:name="_Toc15396618"/>
    </w:p>
    <w:p>
      <w:pPr>
        <w:pStyle w:val="4"/>
        <w:bidi w:val="0"/>
        <w:jc w:val="center"/>
        <w:rPr>
          <w:rFonts w:hint="eastAsia"/>
          <w:sz w:val="36"/>
          <w:szCs w:val="36"/>
          <w:lang w:val="en-US" w:eastAsia="zh-CN"/>
        </w:rPr>
      </w:pPr>
      <w:bookmarkStart w:id="90" w:name="_Toc22070"/>
      <w:r>
        <w:rPr>
          <w:rFonts w:hint="eastAsia" w:ascii="方正小标宋简体" w:hAnsi="方正小标宋简体" w:eastAsia="方正小标宋简体" w:cs="方正小标宋简体"/>
          <w:b w:val="0"/>
          <w:bCs w:val="0"/>
          <w:kern w:val="2"/>
          <w:sz w:val="40"/>
          <w:szCs w:val="40"/>
          <w:lang w:val="zh-CN" w:eastAsia="zh-CN" w:bidi="ar-SA"/>
        </w:rPr>
        <w:t>202</w:t>
      </w:r>
      <w:r>
        <w:rPr>
          <w:rFonts w:hint="eastAsia" w:ascii="方正小标宋简体" w:hAnsi="方正小标宋简体" w:eastAsia="方正小标宋简体" w:cs="方正小标宋简体"/>
          <w:b w:val="0"/>
          <w:bCs w:val="0"/>
          <w:kern w:val="2"/>
          <w:sz w:val="40"/>
          <w:szCs w:val="40"/>
          <w:lang w:val="en-US" w:eastAsia="zh-CN" w:bidi="ar-SA"/>
        </w:rPr>
        <w:t>1年</w:t>
      </w:r>
      <w:r>
        <w:rPr>
          <w:rFonts w:hint="eastAsia" w:ascii="方正小标宋简体" w:hAnsi="方正小标宋简体" w:eastAsia="方正小标宋简体" w:cs="方正小标宋简体"/>
          <w:b w:val="0"/>
          <w:bCs w:val="0"/>
          <w:kern w:val="2"/>
          <w:sz w:val="40"/>
          <w:szCs w:val="40"/>
          <w:lang w:val="zh-CN" w:eastAsia="zh-CN" w:bidi="ar-SA"/>
        </w:rPr>
        <w:t>专项预算项目支出绩效自评报告</w:t>
      </w:r>
      <w:bookmarkEnd w:id="90"/>
    </w:p>
    <w:p>
      <w:pPr>
        <w:pStyle w:val="5"/>
        <w:bidi w:val="0"/>
        <w:jc w:val="center"/>
        <w:rPr>
          <w:rFonts w:hint="eastAsia" w:ascii="仿宋" w:hAnsi="仿宋" w:eastAsia="仿宋" w:cs="仿宋"/>
          <w:color w:val="auto"/>
          <w:kern w:val="2"/>
          <w:sz w:val="32"/>
          <w:szCs w:val="32"/>
          <w:lang w:val="en-US" w:eastAsia="zh-CN" w:bidi="ar-SA"/>
        </w:rPr>
      </w:pPr>
      <w:r>
        <w:rPr>
          <w:rFonts w:hint="eastAsia" w:ascii="仿宋" w:hAnsi="仿宋" w:eastAsia="仿宋" w:cs="仿宋"/>
          <w:lang w:eastAsia="zh-CN"/>
        </w:rPr>
        <w:t>泸永高速公路</w:t>
      </w:r>
      <w:r>
        <w:rPr>
          <w:rFonts w:hint="eastAsia" w:ascii="仿宋" w:hAnsi="仿宋" w:eastAsia="仿宋" w:cs="仿宋"/>
        </w:rPr>
        <w:t>征地项目</w:t>
      </w:r>
    </w:p>
    <w:p>
      <w:pPr>
        <w:adjustRightInd w:val="0"/>
        <w:snapToGrid w:val="0"/>
        <w:spacing w:line="600" w:lineRule="exact"/>
        <w:ind w:firstLine="720"/>
        <w:rPr>
          <w:rFonts w:hint="eastAsia" w:ascii="黑体" w:hAnsi="宋体" w:eastAsia="黑体" w:cs="Times New Roman"/>
          <w:sz w:val="32"/>
          <w:szCs w:val="32"/>
          <w:lang w:val="zh-CN"/>
        </w:rPr>
      </w:pPr>
      <w:r>
        <w:rPr>
          <w:rFonts w:hint="eastAsia" w:ascii="黑体" w:hAnsi="宋体" w:eastAsia="黑体" w:cs="Times New Roman"/>
          <w:sz w:val="32"/>
          <w:szCs w:val="32"/>
        </w:rPr>
        <w:t>一、</w:t>
      </w:r>
      <w:r>
        <w:rPr>
          <w:rFonts w:hint="eastAsia" w:ascii="黑体" w:hAnsi="宋体" w:eastAsia="黑体" w:cs="Times New Roman"/>
          <w:sz w:val="32"/>
          <w:szCs w:val="32"/>
          <w:lang w:val="zh-CN"/>
        </w:rPr>
        <w:t>项目概况</w:t>
      </w:r>
    </w:p>
    <w:p>
      <w:pPr>
        <w:spacing w:line="600" w:lineRule="exact"/>
        <w:jc w:val="left"/>
        <w:rPr>
          <w:rFonts w:ascii="仿宋_GB2312" w:hAnsi="宋体" w:eastAsia="仿宋_GB2312"/>
          <w:color w:val="auto"/>
          <w:sz w:val="32"/>
          <w:szCs w:val="32"/>
          <w:lang w:val="zh-CN"/>
        </w:rPr>
      </w:pPr>
      <w:r>
        <w:rPr>
          <w:rFonts w:hint="eastAsia" w:ascii="仿宋_GB2312" w:hAnsi="宋体" w:eastAsia="仿宋_GB2312"/>
          <w:color w:val="auto"/>
          <w:sz w:val="32"/>
          <w:szCs w:val="32"/>
        </w:rPr>
        <w:t xml:space="preserve">    </w:t>
      </w:r>
      <w:r>
        <w:rPr>
          <w:rFonts w:hint="eastAsia" w:ascii="仿宋_GB2312" w:hAnsi="宋体" w:eastAsia="仿宋_GB2312"/>
          <w:color w:val="auto"/>
          <w:sz w:val="32"/>
          <w:szCs w:val="32"/>
          <w:lang w:eastAsia="zh-CN"/>
        </w:rPr>
        <w:t>泸永高速公路</w:t>
      </w:r>
      <w:r>
        <w:rPr>
          <w:rFonts w:hint="eastAsia" w:ascii="仿宋_GB2312" w:hAnsi="宋体" w:eastAsia="仿宋_GB2312"/>
          <w:color w:val="auto"/>
          <w:sz w:val="32"/>
          <w:szCs w:val="32"/>
        </w:rPr>
        <w:t>征地项目</w:t>
      </w:r>
      <w:r>
        <w:rPr>
          <w:rFonts w:hint="eastAsia" w:ascii="仿宋_GB2312" w:hAnsi="宋体" w:eastAsia="仿宋_GB2312"/>
          <w:color w:val="auto"/>
          <w:sz w:val="32"/>
          <w:szCs w:val="32"/>
          <w:lang w:val="zh-CN"/>
        </w:rPr>
        <w:t>由泸县</w:t>
      </w:r>
      <w:r>
        <w:rPr>
          <w:rFonts w:hint="eastAsia" w:ascii="Calibri" w:hAnsi="Calibri" w:eastAsia="仿宋_GB2312"/>
          <w:color w:val="auto"/>
          <w:sz w:val="32"/>
          <w:szCs w:val="32"/>
          <w:lang w:eastAsia="zh-CN"/>
        </w:rPr>
        <w:t>两高办</w:t>
      </w:r>
      <w:r>
        <w:rPr>
          <w:rFonts w:hint="eastAsia" w:ascii="仿宋_GB2312" w:hAnsi="宋体" w:eastAsia="仿宋_GB2312"/>
          <w:color w:val="auto"/>
          <w:sz w:val="32"/>
          <w:szCs w:val="32"/>
          <w:lang w:val="zh-CN"/>
        </w:rPr>
        <w:t>牵头，泸县玉蟾街道、毗卢镇、玄滩镇、奇锋镇、云龙镇、得胜镇、牛滩镇和我局下属事业单位泸县土地统征和储备中心成立工作组，于</w:t>
      </w:r>
      <w:r>
        <w:rPr>
          <w:rFonts w:hint="eastAsia" w:ascii="仿宋_GB2312" w:hAnsi="宋体" w:eastAsia="仿宋_GB2312"/>
          <w:color w:val="auto"/>
          <w:sz w:val="32"/>
          <w:szCs w:val="32"/>
          <w:lang w:val="en-US" w:eastAsia="zh-CN"/>
        </w:rPr>
        <w:t>2020</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月启动征地工作</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项目涉及</w:t>
      </w:r>
      <w:r>
        <w:rPr>
          <w:rFonts w:hint="eastAsia" w:ascii="仿宋_GB2312" w:hAnsi="宋体" w:eastAsia="仿宋_GB2312"/>
          <w:color w:val="auto"/>
          <w:sz w:val="32"/>
          <w:szCs w:val="32"/>
          <w:lang w:val="en-US" w:eastAsia="zh-CN"/>
        </w:rPr>
        <w:t>1个街道6</w:t>
      </w:r>
      <w:r>
        <w:rPr>
          <w:rFonts w:hint="eastAsia" w:ascii="仿宋_GB2312" w:hAnsi="宋体" w:eastAsia="仿宋_GB2312"/>
          <w:color w:val="auto"/>
          <w:sz w:val="32"/>
          <w:szCs w:val="32"/>
        </w:rPr>
        <w:t>个</w:t>
      </w:r>
      <w:r>
        <w:rPr>
          <w:rFonts w:hint="eastAsia" w:ascii="仿宋_GB2312" w:hAnsi="宋体" w:eastAsia="仿宋_GB2312"/>
          <w:color w:val="auto"/>
          <w:sz w:val="32"/>
          <w:szCs w:val="32"/>
          <w:lang w:eastAsia="zh-CN"/>
        </w:rPr>
        <w:t>镇</w:t>
      </w:r>
      <w:r>
        <w:rPr>
          <w:rFonts w:hint="eastAsia" w:ascii="仿宋_GB2312" w:hAnsi="宋体" w:eastAsia="仿宋_GB2312"/>
          <w:color w:val="auto"/>
          <w:sz w:val="32"/>
          <w:szCs w:val="32"/>
        </w:rPr>
        <w:t>，征地面积</w:t>
      </w:r>
      <w:r>
        <w:rPr>
          <w:rFonts w:hint="eastAsia" w:ascii="仿宋_GB2312" w:hAnsi="宋体" w:eastAsia="仿宋_GB2312"/>
          <w:color w:val="auto"/>
          <w:sz w:val="32"/>
          <w:szCs w:val="32"/>
          <w:lang w:val="en-US" w:eastAsia="zh-CN"/>
        </w:rPr>
        <w:t>4636.4415</w:t>
      </w:r>
      <w:r>
        <w:rPr>
          <w:rFonts w:hint="eastAsia" w:ascii="仿宋_GB2312" w:hAnsi="宋体" w:eastAsia="仿宋_GB2312"/>
          <w:color w:val="auto"/>
          <w:sz w:val="32"/>
          <w:szCs w:val="32"/>
        </w:rPr>
        <w:t>亩</w:t>
      </w:r>
      <w:r>
        <w:rPr>
          <w:rFonts w:hint="eastAsia" w:ascii="Calibri" w:hAnsi="Calibri" w:eastAsia="仿宋_GB2312"/>
          <w:color w:val="auto"/>
          <w:sz w:val="32"/>
          <w:szCs w:val="32"/>
        </w:rPr>
        <w:t>，</w:t>
      </w:r>
      <w:r>
        <w:rPr>
          <w:rFonts w:hint="eastAsia" w:ascii="仿宋_GB2312" w:hAnsi="宋体" w:eastAsia="仿宋_GB2312"/>
          <w:color w:val="auto"/>
          <w:sz w:val="32"/>
          <w:szCs w:val="32"/>
        </w:rPr>
        <w:t>拆迁</w:t>
      </w:r>
      <w:r>
        <w:rPr>
          <w:rFonts w:hint="eastAsia" w:ascii="仿宋_GB2312" w:hAnsi="宋体" w:eastAsia="仿宋_GB2312"/>
          <w:color w:val="auto"/>
          <w:sz w:val="32"/>
          <w:szCs w:val="32"/>
          <w:lang w:val="en-US" w:eastAsia="zh-CN"/>
        </w:rPr>
        <w:t>650</w:t>
      </w:r>
      <w:r>
        <w:rPr>
          <w:rFonts w:hint="eastAsia" w:ascii="仿宋_GB2312" w:hAnsi="宋体" w:eastAsia="仿宋_GB2312"/>
          <w:color w:val="auto"/>
          <w:sz w:val="32"/>
          <w:szCs w:val="32"/>
        </w:rPr>
        <w:t>户</w:t>
      </w:r>
      <w:r>
        <w:rPr>
          <w:rFonts w:hint="eastAsia" w:ascii="仿宋_GB2312" w:hAnsi="宋体" w:eastAsia="仿宋_GB2312"/>
          <w:color w:val="auto"/>
          <w:sz w:val="32"/>
          <w:szCs w:val="32"/>
          <w:lang w:val="zh-CN"/>
        </w:rPr>
        <w:t>。</w:t>
      </w:r>
    </w:p>
    <w:p>
      <w:pPr>
        <w:numPr>
          <w:ilvl w:val="0"/>
          <w:numId w:val="7"/>
        </w:numPr>
        <w:adjustRightInd w:val="0"/>
        <w:snapToGrid w:val="0"/>
        <w:spacing w:line="600" w:lineRule="exact"/>
        <w:ind w:firstLine="72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项目资金申报及批复情况。</w:t>
      </w:r>
    </w:p>
    <w:p>
      <w:pPr>
        <w:numPr>
          <w:ilvl w:val="0"/>
          <w:numId w:val="0"/>
        </w:num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泸县自然资源规划局于</w:t>
      </w:r>
      <w:r>
        <w:rPr>
          <w:rFonts w:hint="eastAsia" w:ascii="仿宋_GB2312" w:hAnsi="宋体" w:eastAsia="仿宋_GB2312"/>
          <w:color w:val="auto"/>
          <w:sz w:val="32"/>
          <w:szCs w:val="32"/>
          <w:lang w:val="en-US" w:eastAsia="zh-CN"/>
        </w:rPr>
        <w:t>2020</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5</w:t>
      </w:r>
      <w:r>
        <w:rPr>
          <w:rFonts w:hint="eastAsia" w:ascii="仿宋_GB2312" w:hAnsi="宋体" w:eastAsia="仿宋_GB2312"/>
          <w:color w:val="auto"/>
          <w:sz w:val="32"/>
          <w:szCs w:val="32"/>
        </w:rPr>
        <w:t>月向泸县人民政府</w:t>
      </w:r>
      <w:r>
        <w:rPr>
          <w:rFonts w:hint="eastAsia" w:ascii="仿宋_GB2312" w:hAnsi="宋体" w:eastAsia="仿宋_GB2312"/>
          <w:color w:val="auto"/>
          <w:sz w:val="32"/>
          <w:szCs w:val="32"/>
          <w:lang w:val="zh-CN"/>
        </w:rPr>
        <w:t>申请该项目资金</w:t>
      </w:r>
      <w:r>
        <w:rPr>
          <w:rFonts w:hint="eastAsia" w:ascii="仿宋_GB2312" w:hAnsi="宋体" w:eastAsia="仿宋_GB2312"/>
          <w:color w:val="auto"/>
          <w:sz w:val="32"/>
          <w:szCs w:val="32"/>
          <w:lang w:val="en-US" w:eastAsia="zh-CN"/>
        </w:rPr>
        <w:t>110070.32</w:t>
      </w:r>
      <w:r>
        <w:rPr>
          <w:rFonts w:hint="eastAsia" w:ascii="仿宋_GB2312" w:hAnsi="宋体" w:eastAsia="仿宋_GB2312"/>
          <w:color w:val="auto"/>
          <w:sz w:val="32"/>
          <w:szCs w:val="32"/>
        </w:rPr>
        <w:t>万元，县政府于2020年11月批复</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lang w:val="en-US" w:eastAsia="zh-CN"/>
        </w:rPr>
        <w:t>2021年5月</w:t>
      </w:r>
      <w:r>
        <w:rPr>
          <w:rFonts w:hint="eastAsia" w:ascii="仿宋_GB2312" w:hAnsi="宋体" w:eastAsia="仿宋_GB2312"/>
          <w:color w:val="auto"/>
          <w:sz w:val="32"/>
          <w:szCs w:val="32"/>
        </w:rPr>
        <w:t>向泸县人民政府</w:t>
      </w:r>
      <w:r>
        <w:rPr>
          <w:rFonts w:hint="eastAsia" w:ascii="仿宋_GB2312" w:hAnsi="宋体" w:eastAsia="仿宋_GB2312"/>
          <w:color w:val="auto"/>
          <w:sz w:val="32"/>
          <w:szCs w:val="32"/>
          <w:lang w:val="zh-CN"/>
        </w:rPr>
        <w:t>申请该项目</w:t>
      </w:r>
      <w:r>
        <w:rPr>
          <w:rFonts w:hint="eastAsia" w:ascii="仿宋_GB2312" w:hAnsi="宋体" w:eastAsia="仿宋_GB2312"/>
          <w:color w:val="auto"/>
          <w:sz w:val="32"/>
          <w:szCs w:val="32"/>
          <w:lang w:eastAsia="zh-CN"/>
        </w:rPr>
        <w:t>另外</w:t>
      </w:r>
      <w:r>
        <w:rPr>
          <w:rFonts w:hint="eastAsia" w:ascii="仿宋_GB2312" w:hAnsi="宋体" w:eastAsia="仿宋_GB2312"/>
          <w:color w:val="auto"/>
          <w:sz w:val="32"/>
          <w:szCs w:val="32"/>
          <w:lang w:val="zh-CN"/>
        </w:rPr>
        <w:t>咨询服务费</w:t>
      </w:r>
      <w:r>
        <w:rPr>
          <w:rFonts w:hint="eastAsia" w:ascii="仿宋_GB2312" w:hAnsi="宋体" w:eastAsia="仿宋_GB2312"/>
          <w:color w:val="auto"/>
          <w:sz w:val="32"/>
          <w:szCs w:val="32"/>
          <w:lang w:val="en-US" w:eastAsia="zh-CN"/>
        </w:rPr>
        <w:t>9.5万元，县政府于2020年6月批复</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zh-CN"/>
        </w:rPr>
        <w:t>泸县财政局于</w:t>
      </w:r>
      <w:r>
        <w:rPr>
          <w:rFonts w:hint="eastAsia" w:ascii="仿宋_GB2312" w:hAnsi="宋体" w:eastAsia="仿宋_GB2312"/>
          <w:color w:val="auto"/>
          <w:sz w:val="32"/>
          <w:szCs w:val="32"/>
          <w:lang w:val="en-US" w:eastAsia="zh-CN"/>
        </w:rPr>
        <w:t>2021</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eastAsia="zh-CN"/>
        </w:rPr>
        <w:t>分别</w:t>
      </w:r>
      <w:r>
        <w:rPr>
          <w:rFonts w:hint="eastAsia" w:ascii="仿宋_GB2312" w:hAnsi="宋体" w:eastAsia="仿宋_GB2312"/>
          <w:color w:val="auto"/>
          <w:sz w:val="32"/>
          <w:szCs w:val="32"/>
        </w:rPr>
        <w:t>下达预算</w:t>
      </w:r>
      <w:r>
        <w:rPr>
          <w:rFonts w:hint="eastAsia" w:ascii="仿宋_GB2312" w:hAnsi="宋体" w:eastAsia="仿宋_GB2312"/>
          <w:color w:val="auto"/>
          <w:sz w:val="32"/>
          <w:szCs w:val="32"/>
          <w:lang w:val="en-US" w:eastAsia="zh-CN"/>
        </w:rPr>
        <w:t>7400</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和</w:t>
      </w:r>
      <w:r>
        <w:rPr>
          <w:rFonts w:hint="eastAsia" w:ascii="仿宋_GB2312" w:hAnsi="宋体" w:eastAsia="仿宋_GB2312"/>
          <w:color w:val="auto"/>
          <w:sz w:val="32"/>
          <w:szCs w:val="32"/>
          <w:lang w:val="en-US" w:eastAsia="zh-CN"/>
        </w:rPr>
        <w:t>9.5万元两笔预算</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于</w:t>
      </w:r>
      <w:r>
        <w:rPr>
          <w:rFonts w:hint="eastAsia" w:ascii="仿宋_GB2312" w:hAnsi="宋体" w:eastAsia="仿宋_GB2312"/>
          <w:color w:val="auto"/>
          <w:sz w:val="32"/>
          <w:szCs w:val="32"/>
          <w:lang w:val="en-US" w:eastAsia="zh-CN"/>
        </w:rPr>
        <w:t>2021年7月追减了789万元，实际</w:t>
      </w:r>
      <w:r>
        <w:rPr>
          <w:rFonts w:hint="eastAsia" w:ascii="仿宋_GB2312" w:hAnsi="宋体" w:eastAsia="仿宋_GB2312"/>
          <w:color w:val="auto"/>
          <w:sz w:val="32"/>
          <w:szCs w:val="32"/>
        </w:rPr>
        <w:t>共计</w:t>
      </w:r>
      <w:r>
        <w:rPr>
          <w:rFonts w:hint="eastAsia" w:ascii="仿宋_GB2312" w:hAnsi="宋体" w:eastAsia="仿宋_GB2312"/>
          <w:color w:val="auto"/>
          <w:sz w:val="32"/>
          <w:szCs w:val="32"/>
          <w:lang w:val="en-US" w:eastAsia="zh-CN"/>
        </w:rPr>
        <w:t>下达预算资金6620.50</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val="zh-CN"/>
        </w:rPr>
        <w:t>，我局按照项目资金管理办法等相关规定申请、使用资金。</w:t>
      </w:r>
    </w:p>
    <w:p>
      <w:pPr>
        <w:numPr>
          <w:ilvl w:val="0"/>
          <w:numId w:val="7"/>
        </w:numPr>
        <w:adjustRightInd w:val="0"/>
        <w:snapToGrid w:val="0"/>
        <w:spacing w:line="600" w:lineRule="exact"/>
        <w:ind w:left="0" w:leftChars="0" w:firstLine="720" w:firstLineChars="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项目绩效目标。</w:t>
      </w:r>
    </w:p>
    <w:p>
      <w:pPr>
        <w:numPr>
          <w:ilvl w:val="0"/>
          <w:numId w:val="0"/>
        </w:num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该项目主要用于</w:t>
      </w:r>
      <w:r>
        <w:rPr>
          <w:rFonts w:hint="eastAsia" w:ascii="仿宋_GB2312" w:hAnsi="宋体" w:eastAsia="仿宋_GB2312"/>
          <w:color w:val="auto"/>
          <w:sz w:val="32"/>
          <w:szCs w:val="32"/>
          <w:lang w:eastAsia="zh-CN"/>
        </w:rPr>
        <w:t>泸永高速公路</w:t>
      </w:r>
      <w:r>
        <w:rPr>
          <w:rFonts w:hint="eastAsia" w:ascii="仿宋_GB2312" w:hAnsi="宋体" w:eastAsia="仿宋_GB2312"/>
          <w:color w:val="auto"/>
          <w:sz w:val="32"/>
          <w:szCs w:val="32"/>
          <w:lang w:val="zh-CN"/>
        </w:rPr>
        <w:t>建设，于</w:t>
      </w:r>
      <w:r>
        <w:rPr>
          <w:rFonts w:hint="eastAsia" w:ascii="仿宋_GB2312" w:hAnsi="宋体" w:eastAsia="仿宋_GB2312"/>
          <w:color w:val="auto"/>
          <w:sz w:val="32"/>
          <w:szCs w:val="32"/>
        </w:rPr>
        <w:t>2021年</w:t>
      </w: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月已全面完成</w:t>
      </w:r>
      <w:r>
        <w:rPr>
          <w:rFonts w:hint="eastAsia" w:ascii="仿宋_GB2312" w:hAnsi="宋体" w:eastAsia="仿宋_GB2312"/>
          <w:color w:val="auto"/>
          <w:sz w:val="32"/>
          <w:szCs w:val="32"/>
          <w:lang w:eastAsia="zh-CN"/>
        </w:rPr>
        <w:t>红线内</w:t>
      </w:r>
      <w:r>
        <w:rPr>
          <w:rFonts w:hint="eastAsia" w:ascii="仿宋_GB2312" w:hAnsi="宋体" w:eastAsia="仿宋_GB2312"/>
          <w:color w:val="auto"/>
          <w:sz w:val="32"/>
          <w:szCs w:val="32"/>
        </w:rPr>
        <w:t>征地工作</w:t>
      </w:r>
      <w:r>
        <w:rPr>
          <w:rFonts w:hint="eastAsia" w:ascii="仿宋_GB2312" w:hAnsi="宋体" w:eastAsia="仿宋_GB2312"/>
          <w:color w:val="auto"/>
          <w:sz w:val="32"/>
          <w:szCs w:val="32"/>
          <w:lang w:eastAsia="zh-CN"/>
        </w:rPr>
        <w:t>，其余补征、改移道路、临时用地持续进行中</w:t>
      </w:r>
      <w:r>
        <w:rPr>
          <w:rFonts w:hint="eastAsia" w:ascii="仿宋_GB2312" w:hAnsi="宋体" w:eastAsia="仿宋_GB2312"/>
          <w:color w:val="auto"/>
          <w:sz w:val="32"/>
          <w:szCs w:val="32"/>
          <w:lang w:val="zh-CN"/>
        </w:rPr>
        <w:t>。</w:t>
      </w:r>
    </w:p>
    <w:p>
      <w:pPr>
        <w:numPr>
          <w:ilvl w:val="0"/>
          <w:numId w:val="7"/>
        </w:numPr>
        <w:adjustRightInd w:val="0"/>
        <w:snapToGrid w:val="0"/>
        <w:spacing w:line="600" w:lineRule="exact"/>
        <w:ind w:left="0" w:leftChars="0" w:firstLine="720" w:firstLineChars="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项目资金申报相符性。</w:t>
      </w:r>
    </w:p>
    <w:p>
      <w:pPr>
        <w:numPr>
          <w:ilvl w:val="0"/>
          <w:numId w:val="0"/>
        </w:num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项目申报内容与具体实施内容相符、申报目标合理可行。</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二、项目实施及管理情况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仿宋_GB2312" w:hAnsi="宋体" w:eastAsia="仿宋_GB2312"/>
          <w:color w:val="auto"/>
          <w:sz w:val="32"/>
          <w:szCs w:val="32"/>
          <w:lang w:val="zh-CN"/>
        </w:rPr>
        <w:tab/>
      </w:r>
      <w:r>
        <w:rPr>
          <w:rFonts w:hint="eastAsia" w:ascii="楷体_GB2312" w:hAnsi="宋体" w:eastAsia="楷体_GB2312"/>
          <w:b/>
          <w:color w:val="auto"/>
          <w:sz w:val="32"/>
          <w:szCs w:val="32"/>
          <w:lang w:val="zh-CN"/>
        </w:rPr>
        <w:t>（一）资金计划、到位及使用情况。</w:t>
      </w:r>
    </w:p>
    <w:p>
      <w:pPr>
        <w:adjustRightInd w:val="0"/>
        <w:snapToGrid w:val="0"/>
        <w:spacing w:line="600" w:lineRule="exact"/>
        <w:ind w:firstLine="720"/>
        <w:rPr>
          <w:rFonts w:hint="eastAsia" w:ascii="楷体_GB2312" w:hAnsi="宋体" w:eastAsia="楷体_GB2312"/>
          <w:color w:val="auto"/>
          <w:sz w:val="32"/>
          <w:szCs w:val="32"/>
          <w:lang w:val="zh-CN"/>
        </w:rPr>
      </w:pPr>
      <w:r>
        <w:rPr>
          <w:rFonts w:hint="eastAsia" w:ascii="楷体_GB2312" w:hAnsi="宋体" w:eastAsia="楷体_GB2312"/>
          <w:color w:val="auto"/>
          <w:sz w:val="32"/>
          <w:szCs w:val="32"/>
          <w:lang w:val="zh-CN"/>
        </w:rPr>
        <w:t>1．资金计划及到位情况。</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该项目各类资金计划为</w:t>
      </w:r>
      <w:r>
        <w:rPr>
          <w:rFonts w:hint="eastAsia" w:ascii="仿宋_GB2312" w:hAnsi="宋体" w:eastAsia="仿宋_GB2312"/>
          <w:color w:val="auto"/>
          <w:sz w:val="32"/>
          <w:szCs w:val="32"/>
          <w:lang w:val="en-US" w:eastAsia="zh-CN"/>
        </w:rPr>
        <w:t>110070.32</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val="zh-CN"/>
        </w:rPr>
        <w:t>截止</w:t>
      </w: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年1</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zh-CN"/>
        </w:rPr>
        <w:t>实际到位</w:t>
      </w:r>
      <w:r>
        <w:rPr>
          <w:rFonts w:hint="eastAsia" w:ascii="仿宋_GB2312" w:hAnsi="宋体" w:eastAsia="仿宋_GB2312"/>
          <w:color w:val="auto"/>
          <w:sz w:val="32"/>
          <w:szCs w:val="32"/>
          <w:lang w:val="en-US" w:eastAsia="zh-CN"/>
        </w:rPr>
        <w:t>67248.07</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val="zh-CN"/>
        </w:rPr>
        <w:t>县财政资金预算资金到位</w:t>
      </w:r>
      <w:r>
        <w:rPr>
          <w:rFonts w:hint="eastAsia" w:ascii="仿宋_GB2312" w:hAnsi="宋体" w:eastAsia="仿宋_GB2312"/>
          <w:color w:val="auto"/>
          <w:sz w:val="32"/>
          <w:szCs w:val="32"/>
          <w:lang w:val="en-US" w:eastAsia="zh-CN"/>
        </w:rPr>
        <w:t>6620.50</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，其余为泸永高速公司划款</w:t>
      </w:r>
      <w:r>
        <w:rPr>
          <w:rFonts w:hint="eastAsia" w:ascii="仿宋_GB2312" w:hAnsi="宋体" w:eastAsia="仿宋_GB2312"/>
          <w:color w:val="auto"/>
          <w:sz w:val="32"/>
          <w:szCs w:val="32"/>
          <w:lang w:val="zh-CN"/>
        </w:rPr>
        <w:t>。</w:t>
      </w:r>
    </w:p>
    <w:p>
      <w:pPr>
        <w:numPr>
          <w:ilvl w:val="0"/>
          <w:numId w:val="8"/>
        </w:numPr>
        <w:adjustRightInd w:val="0"/>
        <w:snapToGrid w:val="0"/>
        <w:spacing w:line="600" w:lineRule="exact"/>
        <w:ind w:firstLine="720"/>
        <w:rPr>
          <w:rFonts w:hint="eastAsia" w:ascii="楷体_GB2312" w:hAnsi="宋体" w:eastAsia="楷体_GB2312"/>
          <w:color w:val="auto"/>
          <w:sz w:val="32"/>
          <w:szCs w:val="32"/>
          <w:lang w:val="zh-CN"/>
        </w:rPr>
      </w:pPr>
      <w:r>
        <w:rPr>
          <w:rFonts w:hint="eastAsia" w:ascii="楷体_GB2312" w:hAnsi="宋体" w:eastAsia="楷体_GB2312"/>
          <w:color w:val="auto"/>
          <w:sz w:val="32"/>
          <w:szCs w:val="32"/>
          <w:lang w:val="zh-CN"/>
        </w:rPr>
        <w:t>资金使用。</w:t>
      </w:r>
    </w:p>
    <w:p>
      <w:pPr>
        <w:numPr>
          <w:ilvl w:val="0"/>
          <w:numId w:val="0"/>
        </w:num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截止</w:t>
      </w:r>
      <w:r>
        <w:rPr>
          <w:rFonts w:hint="eastAsia" w:ascii="仿宋_GB2312" w:hAnsi="宋体" w:eastAsia="仿宋_GB2312"/>
          <w:color w:val="auto"/>
          <w:sz w:val="32"/>
          <w:szCs w:val="32"/>
          <w:lang w:val="en-US" w:eastAsia="zh-CN"/>
        </w:rPr>
        <w:t>2021</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zh-CN"/>
        </w:rPr>
        <w:t>项目资金的实际支出</w:t>
      </w:r>
      <w:r>
        <w:rPr>
          <w:rFonts w:hint="eastAsia" w:ascii="仿宋_GB2312" w:hAnsi="宋体" w:eastAsia="仿宋_GB2312"/>
          <w:color w:val="auto"/>
          <w:sz w:val="32"/>
          <w:szCs w:val="32"/>
          <w:lang w:val="en-US" w:eastAsia="zh-CN"/>
        </w:rPr>
        <w:t>59862.15</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val="zh-CN"/>
        </w:rPr>
        <w:t>，按照泸市府发[2017]10号、泸市府发[2017]9号、泸市府办发[2018]57号</w:t>
      </w:r>
      <w:r>
        <w:rPr>
          <w:rFonts w:hint="eastAsia" w:ascii="仿宋_GB2312" w:hAnsi="宋体" w:eastAsia="仿宋_GB2312"/>
          <w:color w:val="auto"/>
          <w:sz w:val="32"/>
          <w:szCs w:val="32"/>
        </w:rPr>
        <w:t>支付</w:t>
      </w:r>
      <w:r>
        <w:rPr>
          <w:rFonts w:hint="eastAsia" w:ascii="仿宋_GB2312" w:hAnsi="宋体" w:eastAsia="仿宋_GB2312"/>
          <w:color w:val="auto"/>
          <w:sz w:val="32"/>
          <w:szCs w:val="32"/>
          <w:lang w:val="zh-CN"/>
        </w:rPr>
        <w:t>征地养老保险、医疗保险、失业保险、房屋拆迁补偿费、过渡费、装饰装修费、集体补偿费、货币还房费等，另外支付临时用地租地费。支付依据合规合法，资金支付除使用本项目预算资金</w:t>
      </w:r>
      <w:r>
        <w:rPr>
          <w:rFonts w:hint="eastAsia" w:ascii="仿宋_GB2312" w:hAnsi="宋体" w:eastAsia="仿宋_GB2312"/>
          <w:color w:val="auto"/>
          <w:sz w:val="32"/>
          <w:szCs w:val="32"/>
          <w:lang w:val="en-US" w:eastAsia="zh-CN"/>
        </w:rPr>
        <w:t>6620.50</w:t>
      </w:r>
      <w:r>
        <w:rPr>
          <w:rFonts w:hint="eastAsia" w:ascii="仿宋_GB2312" w:hAnsi="宋体" w:eastAsia="仿宋_GB2312"/>
          <w:color w:val="auto"/>
          <w:sz w:val="32"/>
          <w:szCs w:val="32"/>
        </w:rPr>
        <w:t>万元以</w:t>
      </w:r>
      <w:r>
        <w:rPr>
          <w:rFonts w:hint="eastAsia" w:ascii="仿宋_GB2312" w:hAnsi="宋体" w:eastAsia="仿宋_GB2312"/>
          <w:color w:val="auto"/>
          <w:sz w:val="32"/>
          <w:szCs w:val="32"/>
          <w:lang w:val="zh-CN"/>
        </w:rPr>
        <w:t>外</w:t>
      </w:r>
      <w:r>
        <w:rPr>
          <w:rFonts w:hint="eastAsia" w:ascii="仿宋_GB2312" w:hAnsi="宋体" w:eastAsia="仿宋_GB2312"/>
          <w:color w:val="auto"/>
          <w:sz w:val="32"/>
          <w:szCs w:val="32"/>
        </w:rPr>
        <w:t>,</w:t>
      </w:r>
      <w:r>
        <w:rPr>
          <w:rFonts w:hint="eastAsia" w:ascii="仿宋_GB2312" w:hAnsi="宋体" w:eastAsia="仿宋_GB2312"/>
          <w:color w:val="auto"/>
          <w:sz w:val="32"/>
          <w:szCs w:val="32"/>
          <w:lang w:eastAsia="zh-CN"/>
        </w:rPr>
        <w:t>其余资金</w:t>
      </w:r>
      <w:r>
        <w:rPr>
          <w:rFonts w:hint="eastAsia" w:ascii="仿宋_GB2312" w:hAnsi="宋体" w:eastAsia="仿宋_GB2312"/>
          <w:color w:val="auto"/>
          <w:sz w:val="32"/>
          <w:szCs w:val="32"/>
          <w:lang w:val="zh-CN"/>
        </w:rPr>
        <w:t>使用</w:t>
      </w:r>
      <w:r>
        <w:rPr>
          <w:rFonts w:hint="eastAsia" w:ascii="仿宋_GB2312" w:hAnsi="宋体" w:eastAsia="仿宋_GB2312"/>
          <w:color w:val="auto"/>
          <w:sz w:val="32"/>
          <w:szCs w:val="32"/>
          <w:lang w:eastAsia="zh-CN"/>
        </w:rPr>
        <w:t>泸永高速公司的划款</w:t>
      </w:r>
      <w:r>
        <w:rPr>
          <w:rFonts w:hint="eastAsia" w:ascii="仿宋_GB2312" w:hAnsi="宋体" w:eastAsia="仿宋_GB2312"/>
          <w:color w:val="auto"/>
          <w:sz w:val="32"/>
          <w:szCs w:val="32"/>
          <w:lang w:val="zh-CN"/>
        </w:rPr>
        <w:t>。</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（二）项目财务管理情况。</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我局下属事业单位泸县土地统征和储备中心按照《土地储备资金管理办法》设立专账核算</w:t>
      </w:r>
      <w:r>
        <w:rPr>
          <w:rFonts w:hint="eastAsia" w:ascii="仿宋_GB2312" w:hAnsi="宋体" w:eastAsia="仿宋_GB2312"/>
          <w:color w:val="auto"/>
          <w:sz w:val="32"/>
          <w:szCs w:val="32"/>
        </w:rPr>
        <w:t>,专款专用</w:t>
      </w:r>
      <w:r>
        <w:rPr>
          <w:rFonts w:hint="eastAsia" w:ascii="仿宋_GB2312" w:hAnsi="宋体" w:eastAsia="仿宋_GB2312"/>
          <w:color w:val="auto"/>
          <w:sz w:val="32"/>
          <w:szCs w:val="32"/>
          <w:lang w:val="zh-CN"/>
        </w:rPr>
        <w:t>。严格执行财务管理制度、及时处理核算该项目资金。</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（三）项目组织实施情况。</w:t>
      </w:r>
    </w:p>
    <w:p>
      <w:pPr>
        <w:adjustRightInd w:val="0"/>
        <w:snapToGrid w:val="0"/>
        <w:spacing w:line="600" w:lineRule="exact"/>
        <w:ind w:firstLine="720"/>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根据县政府批复的征地实施方案，</w:t>
      </w:r>
      <w:r>
        <w:rPr>
          <w:rFonts w:hint="eastAsia" w:ascii="仿宋_GB2312" w:eastAsia="仿宋_GB2312"/>
          <w:color w:val="auto"/>
          <w:sz w:val="32"/>
          <w:szCs w:val="32"/>
        </w:rPr>
        <w:t>毗卢镇、玄滩镇、奇峰镇、云龙镇、得胜镇、牛滩镇等6个镇人民政府</w:t>
      </w:r>
      <w:r>
        <w:rPr>
          <w:rFonts w:hint="eastAsia" w:ascii="仿宋_GB2312" w:eastAsia="仿宋_GB2312"/>
          <w:color w:val="auto"/>
          <w:sz w:val="32"/>
          <w:szCs w:val="32"/>
          <w:lang w:eastAsia="zh-CN"/>
        </w:rPr>
        <w:t>、</w:t>
      </w:r>
      <w:r>
        <w:rPr>
          <w:rFonts w:hint="eastAsia" w:ascii="仿宋_GB2312" w:eastAsia="仿宋_GB2312"/>
          <w:color w:val="auto"/>
          <w:sz w:val="32"/>
          <w:szCs w:val="32"/>
        </w:rPr>
        <w:t>玉蟾街道</w:t>
      </w:r>
      <w:r>
        <w:rPr>
          <w:rFonts w:hint="eastAsia" w:ascii="仿宋_GB2312" w:eastAsia="仿宋_GB2312"/>
          <w:color w:val="auto"/>
          <w:sz w:val="32"/>
          <w:szCs w:val="32"/>
          <w:lang w:eastAsia="zh-CN"/>
        </w:rPr>
        <w:t>办事处</w:t>
      </w:r>
      <w:r>
        <w:rPr>
          <w:rFonts w:hint="eastAsia" w:ascii="仿宋_GB2312" w:hAnsi="宋体" w:eastAsia="仿宋_GB2312"/>
          <w:color w:val="auto"/>
          <w:sz w:val="32"/>
          <w:szCs w:val="32"/>
          <w:lang w:val="zh-CN"/>
        </w:rPr>
        <w:t>和泸县土地统征和储备中心成立工作组，对项目进行外业测绘、勘丈、公示、计算、补偿、拆除等。</w:t>
      </w:r>
    </w:p>
    <w:p>
      <w:pPr>
        <w:adjustRightInd w:val="0"/>
        <w:snapToGrid w:val="0"/>
        <w:spacing w:line="600" w:lineRule="exact"/>
        <w:ind w:firstLine="720"/>
        <w:rPr>
          <w:rFonts w:ascii="仿宋_GB2312" w:hAnsi="宋体" w:eastAsia="仿宋_GB2312"/>
          <w:color w:val="auto"/>
          <w:sz w:val="32"/>
          <w:szCs w:val="32"/>
          <w:lang w:val="zh-CN"/>
        </w:rPr>
      </w:pPr>
      <w:r>
        <w:rPr>
          <w:rFonts w:hint="eastAsia" w:ascii="黑体" w:hAnsi="宋体" w:eastAsia="黑体"/>
          <w:color w:val="auto"/>
          <w:sz w:val="32"/>
          <w:szCs w:val="32"/>
        </w:rPr>
        <w:t>三、项目绩效情况</w:t>
      </w:r>
      <w:r>
        <w:rPr>
          <w:rFonts w:hint="eastAsia" w:ascii="仿宋_GB2312" w:hAnsi="宋体" w:eastAsia="仿宋_GB2312"/>
          <w:color w:val="auto"/>
          <w:sz w:val="32"/>
          <w:szCs w:val="32"/>
          <w:lang w:val="zh-CN"/>
        </w:rPr>
        <w:tab/>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仿宋_GB2312" w:hAnsi="宋体" w:eastAsia="仿宋_GB2312"/>
          <w:color w:val="auto"/>
          <w:sz w:val="32"/>
          <w:szCs w:val="32"/>
          <w:lang w:val="zh-CN"/>
        </w:rPr>
        <w:t>截至</w:t>
      </w:r>
      <w:r>
        <w:rPr>
          <w:rFonts w:hint="eastAsia" w:ascii="仿宋_GB2312" w:hAnsi="宋体" w:eastAsia="仿宋_GB2312"/>
          <w:color w:val="auto"/>
          <w:sz w:val="32"/>
          <w:szCs w:val="32"/>
        </w:rPr>
        <w:t>2021年</w:t>
      </w: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月，该项目</w:t>
      </w:r>
      <w:r>
        <w:rPr>
          <w:rFonts w:hint="eastAsia" w:ascii="仿宋_GB2312" w:hAnsi="宋体" w:eastAsia="仿宋_GB2312"/>
          <w:color w:val="auto"/>
          <w:sz w:val="32"/>
          <w:szCs w:val="32"/>
          <w:lang w:eastAsia="zh-CN"/>
        </w:rPr>
        <w:t>持续进行中，</w:t>
      </w:r>
      <w:r>
        <w:rPr>
          <w:rFonts w:hint="eastAsia" w:ascii="Times New Roman" w:hAnsi="Times New Roman" w:eastAsia="仿宋_GB2312" w:cs="Times New Roman"/>
          <w:sz w:val="32"/>
          <w:szCs w:val="32"/>
          <w:lang w:val="en-US" w:eastAsia="zh-CN"/>
        </w:rPr>
        <w:t>资金使用控制在计划内完成，</w:t>
      </w:r>
      <w:r>
        <w:rPr>
          <w:rFonts w:hint="default" w:ascii="Times New Roman" w:hAnsi="Times New Roman" w:eastAsia="仿宋_GB2312" w:cs="Times New Roman"/>
          <w:sz w:val="32"/>
          <w:szCs w:val="32"/>
          <w:lang w:val="zh-CN"/>
        </w:rPr>
        <w:t>任务量完成</w:t>
      </w:r>
      <w:r>
        <w:rPr>
          <w:rFonts w:hint="eastAsia" w:ascii="Times New Roman" w:hAnsi="Times New Roman" w:eastAsia="仿宋_GB2312" w:cs="Times New Roman"/>
          <w:sz w:val="32"/>
          <w:szCs w:val="32"/>
          <w:lang w:val="en-US" w:eastAsia="zh-CN"/>
        </w:rPr>
        <w:t>60%</w:t>
      </w:r>
      <w:r>
        <w:rPr>
          <w:rFonts w:hint="eastAsia" w:ascii="Times New Roman" w:hAnsi="Times New Roman" w:eastAsia="仿宋_GB2312" w:cs="Times New Roman"/>
          <w:sz w:val="32"/>
          <w:szCs w:val="32"/>
          <w:lang w:val="zh-CN"/>
        </w:rPr>
        <w:t>。</w:t>
      </w:r>
    </w:p>
    <w:p>
      <w:pPr>
        <w:numPr>
          <w:ilvl w:val="0"/>
          <w:numId w:val="9"/>
        </w:numPr>
        <w:adjustRightInd w:val="0"/>
        <w:snapToGrid w:val="0"/>
        <w:spacing w:line="600" w:lineRule="exact"/>
        <w:ind w:firstLine="720"/>
        <w:rPr>
          <w:rFonts w:hint="eastAsia" w:ascii="宋体" w:hAnsi="宋体" w:eastAsia="仿宋_GB2312" w:cs="宋体"/>
          <w:color w:val="auto"/>
          <w:sz w:val="32"/>
          <w:szCs w:val="32"/>
          <w:lang w:val="en-US" w:eastAsia="zh-CN"/>
        </w:rPr>
      </w:pPr>
      <w:r>
        <w:rPr>
          <w:rFonts w:hint="eastAsia" w:ascii="楷体_GB2312" w:hAnsi="宋体" w:eastAsia="楷体_GB2312"/>
          <w:b/>
          <w:color w:val="auto"/>
          <w:sz w:val="32"/>
          <w:szCs w:val="32"/>
          <w:lang w:val="zh-CN"/>
        </w:rPr>
        <w:t>项目效益情况。</w:t>
      </w:r>
    </w:p>
    <w:p>
      <w:pPr>
        <w:numPr>
          <w:ilvl w:val="0"/>
          <w:numId w:val="0"/>
        </w:numPr>
        <w:adjustRightInd w:val="0"/>
        <w:snapToGrid w:val="0"/>
        <w:spacing w:line="600" w:lineRule="exact"/>
        <w:ind w:firstLine="640" w:firstLineChars="200"/>
        <w:rPr>
          <w:rFonts w:hint="eastAsia" w:ascii="宋体" w:hAnsi="宋体" w:eastAsia="仿宋_GB2312" w:cs="宋体"/>
          <w:color w:val="auto"/>
          <w:sz w:val="32"/>
          <w:szCs w:val="32"/>
          <w:lang w:val="en-US" w:eastAsia="zh-CN"/>
        </w:rPr>
      </w:pPr>
      <w:r>
        <w:rPr>
          <w:rFonts w:hint="eastAsia" w:ascii="仿宋_GB2312" w:hAnsi="宋体" w:eastAsia="仿宋_GB2312"/>
          <w:color w:val="auto"/>
          <w:sz w:val="32"/>
          <w:szCs w:val="32"/>
          <w:lang w:val="zh-CN"/>
        </w:rPr>
        <w:t>该项目建成后，使</w:t>
      </w:r>
      <w:r>
        <w:rPr>
          <w:rFonts w:hint="eastAsia" w:ascii="宋体" w:hAnsi="宋体" w:eastAsia="仿宋_GB2312" w:cs="宋体"/>
          <w:color w:val="auto"/>
          <w:sz w:val="32"/>
          <w:szCs w:val="32"/>
          <w:lang w:val="en-US" w:eastAsia="zh-CN"/>
        </w:rPr>
        <w:t>永川至泸州高速公路将与渝永高速形成最短、最便捷的渝泸高速路线，也意味着四川省泸州真正意义上融入重庆市一小时经济圈。促进成渝经济区内部一体化，支撑成渝经济区腹地快速发展，</w:t>
      </w:r>
      <w:r>
        <w:rPr>
          <w:rFonts w:hint="eastAsia" w:eastAsia="仿宋_GB2312" w:cs="Times New Roman"/>
          <w:color w:val="auto"/>
          <w:sz w:val="32"/>
          <w:szCs w:val="32"/>
          <w:lang w:val="en-US" w:eastAsia="zh-CN"/>
        </w:rPr>
        <w:t>交通便利，加快经济发展，提高经济效益。</w:t>
      </w:r>
    </w:p>
    <w:p>
      <w:pPr>
        <w:numPr>
          <w:ilvl w:val="0"/>
          <w:numId w:val="0"/>
        </w:numPr>
        <w:adjustRightInd w:val="0"/>
        <w:snapToGrid w:val="0"/>
        <w:spacing w:line="600" w:lineRule="exact"/>
        <w:ind w:firstLine="640" w:firstLineChars="200"/>
        <w:rPr>
          <w:rFonts w:ascii="黑体" w:hAnsi="宋体" w:eastAsia="黑体"/>
          <w:color w:val="auto"/>
          <w:sz w:val="32"/>
          <w:szCs w:val="32"/>
        </w:rPr>
      </w:pPr>
      <w:r>
        <w:rPr>
          <w:rFonts w:hint="eastAsia" w:ascii="黑体" w:hAnsi="宋体" w:eastAsia="黑体"/>
          <w:color w:val="auto"/>
          <w:sz w:val="32"/>
          <w:szCs w:val="32"/>
        </w:rPr>
        <w:t>四、问题及建议</w:t>
      </w:r>
    </w:p>
    <w:p>
      <w:pPr>
        <w:adjustRightInd w:val="0"/>
        <w:snapToGrid w:val="0"/>
        <w:spacing w:line="600" w:lineRule="exact"/>
        <w:ind w:firstLine="72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（一）存在的问题。</w:t>
      </w:r>
    </w:p>
    <w:p>
      <w:pPr>
        <w:adjustRightInd w:val="0"/>
        <w:snapToGrid w:val="0"/>
        <w:spacing w:line="600" w:lineRule="exact"/>
        <w:ind w:firstLine="720"/>
        <w:rPr>
          <w:rFonts w:hint="eastAsia" w:ascii="宋体" w:hAnsi="宋体" w:eastAsia="仿宋_GB2312" w:cs="宋体"/>
          <w:color w:val="auto"/>
          <w:sz w:val="32"/>
          <w:szCs w:val="32"/>
          <w:lang w:val="en-US" w:eastAsia="zh-CN"/>
        </w:rPr>
      </w:pPr>
      <w:r>
        <w:rPr>
          <w:rFonts w:hint="eastAsia" w:ascii="楷体_GB2312" w:hAnsi="宋体" w:eastAsia="楷体_GB2312"/>
          <w:b/>
          <w:color w:val="auto"/>
          <w:sz w:val="32"/>
          <w:szCs w:val="32"/>
          <w:lang w:val="en-US" w:eastAsia="zh-CN"/>
        </w:rPr>
        <w:t xml:space="preserve"> </w:t>
      </w:r>
      <w:r>
        <w:rPr>
          <w:rFonts w:hint="eastAsia" w:ascii="宋体" w:hAnsi="宋体" w:eastAsia="仿宋_GB2312" w:cs="宋体"/>
          <w:color w:val="auto"/>
          <w:sz w:val="32"/>
          <w:szCs w:val="32"/>
          <w:lang w:val="en-US" w:eastAsia="zh-CN"/>
        </w:rPr>
        <w:t>无。</w:t>
      </w:r>
    </w:p>
    <w:p>
      <w:pPr>
        <w:adjustRightInd w:val="0"/>
        <w:snapToGrid w:val="0"/>
        <w:spacing w:line="600" w:lineRule="exact"/>
        <w:ind w:firstLine="720"/>
        <w:rPr>
          <w:rFonts w:hint="eastAsia" w:ascii="楷体_GB2312" w:hAnsi="宋体" w:eastAsia="楷体_GB2312"/>
          <w:b/>
          <w:color w:val="auto"/>
          <w:sz w:val="32"/>
          <w:szCs w:val="32"/>
          <w:u w:val="single"/>
          <w:lang w:val="zh-CN"/>
        </w:rPr>
      </w:pPr>
      <w:r>
        <w:rPr>
          <w:rFonts w:hint="eastAsia" w:ascii="楷体_GB2312" w:hAnsi="宋体" w:eastAsia="楷体_GB2312"/>
          <w:b/>
          <w:color w:val="auto"/>
          <w:sz w:val="32"/>
          <w:szCs w:val="32"/>
          <w:lang w:val="zh-CN"/>
        </w:rPr>
        <w:t>（二）相关建议。</w:t>
      </w:r>
    </w:p>
    <w:p>
      <w:pPr>
        <w:adjustRightInd w:val="0"/>
        <w:snapToGrid w:val="0"/>
        <w:spacing w:line="600" w:lineRule="exact"/>
        <w:ind w:firstLine="720"/>
        <w:rPr>
          <w:rFonts w:hint="eastAsia" w:ascii="黑体" w:hAnsi="黑体" w:eastAsia="黑体"/>
          <w:sz w:val="44"/>
          <w:szCs w:val="44"/>
        </w:rPr>
      </w:pPr>
      <w:r>
        <w:rPr>
          <w:rFonts w:hint="eastAsia" w:ascii="楷体_GB2312" w:hAnsi="宋体" w:eastAsia="楷体_GB2312"/>
          <w:b/>
          <w:color w:val="auto"/>
          <w:sz w:val="32"/>
          <w:szCs w:val="32"/>
          <w:lang w:val="en-US" w:eastAsia="zh-CN"/>
        </w:rPr>
        <w:t xml:space="preserve"> </w:t>
      </w:r>
      <w:r>
        <w:rPr>
          <w:rFonts w:hint="eastAsia" w:ascii="宋体" w:hAnsi="宋体" w:eastAsia="仿宋_GB2312" w:cs="宋体"/>
          <w:color w:val="auto"/>
          <w:sz w:val="32"/>
          <w:szCs w:val="32"/>
          <w:lang w:val="en-US" w:eastAsia="zh-CN"/>
        </w:rPr>
        <w:t>无。</w:t>
      </w:r>
    </w:p>
    <w:tbl>
      <w:tblPr>
        <w:tblStyle w:val="14"/>
        <w:tblpPr w:leftFromText="180" w:rightFromText="180" w:vertAnchor="text" w:horzAnchor="page" w:tblpX="1271" w:tblpY="640"/>
        <w:tblOverlap w:val="never"/>
        <w:tblW w:w="10316" w:type="dxa"/>
        <w:tblInd w:w="0" w:type="dxa"/>
        <w:tblLayout w:type="fixed"/>
        <w:tblCellMar>
          <w:top w:w="0" w:type="dxa"/>
          <w:left w:w="108" w:type="dxa"/>
          <w:bottom w:w="0" w:type="dxa"/>
          <w:right w:w="108" w:type="dxa"/>
        </w:tblCellMar>
      </w:tblPr>
      <w:tblGrid>
        <w:gridCol w:w="1275"/>
        <w:gridCol w:w="1032"/>
        <w:gridCol w:w="1368"/>
        <w:gridCol w:w="2007"/>
        <w:gridCol w:w="1462"/>
        <w:gridCol w:w="2936"/>
        <w:gridCol w:w="236"/>
      </w:tblGrid>
      <w:tr>
        <w:tblPrEx>
          <w:tblCellMar>
            <w:top w:w="0" w:type="dxa"/>
            <w:left w:w="108" w:type="dxa"/>
            <w:bottom w:w="0" w:type="dxa"/>
            <w:right w:w="108" w:type="dxa"/>
          </w:tblCellMar>
        </w:tblPrEx>
        <w:trPr>
          <w:trHeight w:val="1334" w:hRule="atLeast"/>
        </w:trPr>
        <w:tc>
          <w:tcPr>
            <w:tcW w:w="10080" w:type="dxa"/>
            <w:gridSpan w:val="6"/>
            <w:tcBorders>
              <w:top w:val="nil"/>
              <w:left w:val="nil"/>
              <w:bottom w:val="nil"/>
              <w:right w:val="nil"/>
            </w:tcBorders>
            <w:noWrap w:val="0"/>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2021年泸县土地统征和储备中心项目绩效目标自评</w:t>
            </w:r>
          </w:p>
        </w:tc>
        <w:tc>
          <w:tcPr>
            <w:tcW w:w="236" w:type="dxa"/>
            <w:tcBorders>
              <w:top w:val="nil"/>
              <w:left w:val="nil"/>
              <w:bottom w:val="nil"/>
              <w:right w:val="nil"/>
            </w:tcBorders>
            <w:noWrap w:val="0"/>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694" w:hRule="atLeast"/>
        </w:trPr>
        <w:tc>
          <w:tcPr>
            <w:tcW w:w="230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项目名称</w:t>
            </w:r>
          </w:p>
        </w:tc>
        <w:tc>
          <w:tcPr>
            <w:tcW w:w="777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b w:val="0"/>
                <w:bCs/>
                <w:sz w:val="24"/>
                <w:szCs w:val="24"/>
              </w:rPr>
              <w:t>泸永高速公路拆迁项目</w:t>
            </w:r>
          </w:p>
        </w:tc>
      </w:tr>
      <w:tr>
        <w:tblPrEx>
          <w:tblCellMar>
            <w:top w:w="0" w:type="dxa"/>
            <w:left w:w="108" w:type="dxa"/>
            <w:bottom w:w="0" w:type="dxa"/>
            <w:right w:w="108" w:type="dxa"/>
          </w:tblCellMar>
        </w:tblPrEx>
        <w:trPr>
          <w:gridAfter w:val="1"/>
          <w:wAfter w:w="236" w:type="dxa"/>
          <w:trHeight w:val="694" w:hRule="atLeast"/>
        </w:trPr>
        <w:tc>
          <w:tcPr>
            <w:tcW w:w="230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主管部门及代码</w:t>
            </w:r>
          </w:p>
        </w:tc>
        <w:tc>
          <w:tcPr>
            <w:tcW w:w="33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eastAsia="zh-CN"/>
              </w:rPr>
              <w:t>泸县自然资源和规划局</w:t>
            </w:r>
            <w:r>
              <w:rPr>
                <w:rFonts w:hint="eastAsia" w:ascii="仿宋" w:hAnsi="仿宋" w:eastAsia="仿宋" w:cs="仿宋"/>
                <w:color w:val="000000"/>
                <w:sz w:val="24"/>
                <w:szCs w:val="24"/>
                <w:lang w:val="en-US" w:eastAsia="zh-CN"/>
              </w:rPr>
              <w:t>334001</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实施单位</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eastAsia="zh-CN"/>
              </w:rPr>
              <w:t>泸县土地统征和储备中心</w:t>
            </w:r>
          </w:p>
        </w:tc>
      </w:tr>
      <w:tr>
        <w:tblPrEx>
          <w:tblCellMar>
            <w:top w:w="0" w:type="dxa"/>
            <w:left w:w="108" w:type="dxa"/>
            <w:bottom w:w="0" w:type="dxa"/>
            <w:right w:w="108" w:type="dxa"/>
          </w:tblCellMar>
        </w:tblPrEx>
        <w:trPr>
          <w:gridAfter w:val="1"/>
          <w:wAfter w:w="236" w:type="dxa"/>
          <w:trHeight w:val="694" w:hRule="atLeast"/>
        </w:trPr>
        <w:tc>
          <w:tcPr>
            <w:tcW w:w="230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项目预算</w:t>
            </w:r>
          </w:p>
          <w:p>
            <w:pPr>
              <w:widowControl/>
              <w:spacing w:line="320" w:lineRule="exact"/>
              <w:jc w:val="center"/>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执行情况</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（万元）</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预算数：</w:t>
            </w:r>
          </w:p>
        </w:tc>
        <w:tc>
          <w:tcPr>
            <w:tcW w:w="20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auto"/>
                <w:sz w:val="24"/>
                <w:szCs w:val="24"/>
                <w:lang w:val="en-US" w:eastAsia="zh-CN"/>
              </w:rPr>
              <w:t>110070.32</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执行数：</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lang w:val="en-US" w:eastAsia="zh-CN"/>
              </w:rPr>
              <w:t>59862.15</w:t>
            </w:r>
          </w:p>
        </w:tc>
      </w:tr>
      <w:tr>
        <w:tblPrEx>
          <w:tblCellMar>
            <w:top w:w="0" w:type="dxa"/>
            <w:left w:w="108" w:type="dxa"/>
            <w:bottom w:w="0" w:type="dxa"/>
            <w:right w:w="108" w:type="dxa"/>
          </w:tblCellMar>
        </w:tblPrEx>
        <w:trPr>
          <w:gridAfter w:val="1"/>
          <w:wAfter w:w="236" w:type="dxa"/>
          <w:trHeight w:val="1037" w:hRule="atLeast"/>
        </w:trPr>
        <w:tc>
          <w:tcPr>
            <w:tcW w:w="23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其中：</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财政拨款</w:t>
            </w:r>
          </w:p>
        </w:tc>
        <w:tc>
          <w:tcPr>
            <w:tcW w:w="20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21775</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其中：</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财政拨款</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6620.5</w:t>
            </w:r>
          </w:p>
        </w:tc>
      </w:tr>
      <w:tr>
        <w:tblPrEx>
          <w:tblCellMar>
            <w:top w:w="0" w:type="dxa"/>
            <w:left w:w="108" w:type="dxa"/>
            <w:bottom w:w="0" w:type="dxa"/>
            <w:right w:w="108" w:type="dxa"/>
          </w:tblCellMar>
        </w:tblPrEx>
        <w:trPr>
          <w:gridAfter w:val="1"/>
          <w:wAfter w:w="236" w:type="dxa"/>
          <w:trHeight w:val="694" w:hRule="atLeast"/>
        </w:trPr>
        <w:tc>
          <w:tcPr>
            <w:tcW w:w="230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其他资金</w:t>
            </w:r>
          </w:p>
        </w:tc>
        <w:tc>
          <w:tcPr>
            <w:tcW w:w="20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88295.32</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其他资金</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53241.65</w:t>
            </w:r>
          </w:p>
        </w:tc>
      </w:tr>
      <w:tr>
        <w:tblPrEx>
          <w:tblCellMar>
            <w:top w:w="0" w:type="dxa"/>
            <w:left w:w="108" w:type="dxa"/>
            <w:bottom w:w="0" w:type="dxa"/>
            <w:right w:w="108" w:type="dxa"/>
          </w:tblCellMar>
        </w:tblPrEx>
        <w:trPr>
          <w:gridAfter w:val="1"/>
          <w:wAfter w:w="236" w:type="dxa"/>
          <w:trHeight w:val="352" w:hRule="atLeast"/>
        </w:trPr>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年度总体目标完成情况</w:t>
            </w:r>
          </w:p>
        </w:tc>
        <w:tc>
          <w:tcPr>
            <w:tcW w:w="440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预期目标</w:t>
            </w:r>
          </w:p>
        </w:tc>
        <w:tc>
          <w:tcPr>
            <w:tcW w:w="439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目标实际完成情况</w:t>
            </w:r>
          </w:p>
        </w:tc>
      </w:tr>
      <w:tr>
        <w:tblPrEx>
          <w:tblCellMar>
            <w:top w:w="0" w:type="dxa"/>
            <w:left w:w="108" w:type="dxa"/>
            <w:bottom w:w="0" w:type="dxa"/>
            <w:right w:w="108" w:type="dxa"/>
          </w:tblCellMar>
        </w:tblPrEx>
        <w:trPr>
          <w:gridAfter w:val="1"/>
          <w:wAfter w:w="236" w:type="dxa"/>
          <w:trHeight w:val="642" w:hRule="atLeast"/>
        </w:trPr>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4407"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left"/>
              <w:textAlignment w:val="top"/>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完成征地4636亩，为永川至泸州高速公路修建提供用地保障。</w:t>
            </w:r>
          </w:p>
        </w:tc>
        <w:tc>
          <w:tcPr>
            <w:tcW w:w="4398"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left"/>
              <w:textAlignment w:val="top"/>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完成</w:t>
            </w:r>
            <w:r>
              <w:rPr>
                <w:rFonts w:hint="eastAsia" w:ascii="仿宋" w:hAnsi="仿宋" w:eastAsia="仿宋" w:cs="仿宋"/>
                <w:sz w:val="24"/>
                <w:szCs w:val="24"/>
                <w:lang w:val="en-US" w:eastAsia="zh-CN"/>
              </w:rPr>
              <w:t>红线内</w:t>
            </w:r>
            <w:r>
              <w:rPr>
                <w:rFonts w:hint="eastAsia" w:ascii="仿宋" w:hAnsi="仿宋" w:eastAsia="仿宋" w:cs="仿宋"/>
                <w:i w:val="0"/>
                <w:iCs w:val="0"/>
                <w:color w:val="000000"/>
                <w:kern w:val="0"/>
                <w:sz w:val="24"/>
                <w:szCs w:val="24"/>
                <w:u w:val="none"/>
                <w:lang w:val="en-US" w:eastAsia="zh-CN" w:bidi="ar"/>
              </w:rPr>
              <w:t>征地，使四川省泸州融入重庆市一小时经济圈。促进成渝经济区内部一体化，支撑成渝经济区腹地快速发展，交通便利，加快经济发展，提高经济效益。</w:t>
            </w:r>
          </w:p>
        </w:tc>
      </w:tr>
      <w:tr>
        <w:tblPrEx>
          <w:tblCellMar>
            <w:top w:w="0" w:type="dxa"/>
            <w:left w:w="108" w:type="dxa"/>
            <w:bottom w:w="0" w:type="dxa"/>
            <w:right w:w="108" w:type="dxa"/>
          </w:tblCellMar>
        </w:tblPrEx>
        <w:trPr>
          <w:gridAfter w:val="1"/>
          <w:wAfter w:w="236" w:type="dxa"/>
          <w:trHeight w:val="694" w:hRule="atLeast"/>
        </w:trPr>
        <w:tc>
          <w:tcPr>
            <w:tcW w:w="1275"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年度绩效指标完成情况</w:t>
            </w:r>
          </w:p>
        </w:tc>
        <w:tc>
          <w:tcPr>
            <w:tcW w:w="1032"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一级</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指标</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二级</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指标</w:t>
            </w:r>
          </w:p>
        </w:tc>
        <w:tc>
          <w:tcPr>
            <w:tcW w:w="20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三级</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指标</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预期指标值</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实际完成指标值</w:t>
            </w:r>
          </w:p>
        </w:tc>
      </w:tr>
      <w:tr>
        <w:tblPrEx>
          <w:tblCellMar>
            <w:top w:w="0" w:type="dxa"/>
            <w:left w:w="108" w:type="dxa"/>
            <w:bottom w:w="0" w:type="dxa"/>
            <w:right w:w="108" w:type="dxa"/>
          </w:tblCellMar>
        </w:tblPrEx>
        <w:trPr>
          <w:gridAfter w:val="1"/>
          <w:wAfter w:w="236" w:type="dxa"/>
          <w:trHeight w:val="369" w:hRule="atLeast"/>
        </w:trPr>
        <w:tc>
          <w:tcPr>
            <w:tcW w:w="1275"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0"/>
                <w:sz w:val="24"/>
                <w:szCs w:val="24"/>
              </w:rPr>
            </w:pPr>
            <w:r>
              <w:rPr>
                <w:rFonts w:hint="eastAsia" w:ascii="仿宋" w:hAnsi="仿宋" w:eastAsia="仿宋" w:cs="仿宋"/>
                <w:kern w:val="0"/>
                <w:sz w:val="24"/>
                <w:szCs w:val="24"/>
              </w:rPr>
              <w:t>完成</w:t>
            </w:r>
          </w:p>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指标</w:t>
            </w:r>
          </w:p>
        </w:tc>
        <w:tc>
          <w:tcPr>
            <w:tcW w:w="1368"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数量指标</w:t>
            </w:r>
          </w:p>
        </w:tc>
        <w:tc>
          <w:tcPr>
            <w:tcW w:w="2007" w:type="dxa"/>
            <w:tcBorders>
              <w:top w:val="single" w:color="000000" w:sz="4" w:space="0"/>
              <w:left w:val="single" w:color="000000" w:sz="4" w:space="0"/>
              <w:bottom w:val="single" w:color="auto"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征收土地面积</w:t>
            </w:r>
          </w:p>
        </w:tc>
        <w:tc>
          <w:tcPr>
            <w:tcW w:w="1462" w:type="dxa"/>
            <w:tcBorders>
              <w:top w:val="single" w:color="000000" w:sz="4" w:space="0"/>
              <w:left w:val="single" w:color="000000" w:sz="4" w:space="0"/>
              <w:bottom w:val="single" w:color="auto"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color w:val="auto"/>
                <w:sz w:val="24"/>
                <w:szCs w:val="24"/>
                <w:lang w:val="en-US" w:eastAsia="zh-CN"/>
              </w:rPr>
              <w:t>4636亩</w:t>
            </w:r>
          </w:p>
        </w:tc>
        <w:tc>
          <w:tcPr>
            <w:tcW w:w="2936" w:type="dxa"/>
            <w:tcBorders>
              <w:top w:val="single" w:color="000000" w:sz="4" w:space="0"/>
              <w:left w:val="single" w:color="000000" w:sz="4" w:space="0"/>
              <w:bottom w:val="single" w:color="auto"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color w:val="auto"/>
                <w:sz w:val="24"/>
                <w:szCs w:val="24"/>
                <w:lang w:val="en-US" w:eastAsia="zh-CN"/>
              </w:rPr>
              <w:t>4636亩</w:t>
            </w:r>
          </w:p>
        </w:tc>
      </w:tr>
      <w:tr>
        <w:tblPrEx>
          <w:tblCellMar>
            <w:top w:w="0" w:type="dxa"/>
            <w:left w:w="108" w:type="dxa"/>
            <w:bottom w:w="0" w:type="dxa"/>
            <w:right w:w="108" w:type="dxa"/>
          </w:tblCellMar>
        </w:tblPrEx>
        <w:trPr>
          <w:gridAfter w:val="1"/>
          <w:wAfter w:w="236" w:type="dxa"/>
          <w:trHeight w:val="281" w:hRule="atLeast"/>
        </w:trPr>
        <w:tc>
          <w:tcPr>
            <w:tcW w:w="1275"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032" w:type="dxa"/>
            <w:vMerge w:val="continue"/>
            <w:tcBorders>
              <w:left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0"/>
                <w:sz w:val="24"/>
                <w:szCs w:val="24"/>
              </w:rPr>
            </w:pPr>
          </w:p>
        </w:tc>
        <w:tc>
          <w:tcPr>
            <w:tcW w:w="1368"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0"/>
                <w:sz w:val="24"/>
                <w:szCs w:val="24"/>
              </w:rPr>
            </w:pPr>
          </w:p>
        </w:tc>
        <w:tc>
          <w:tcPr>
            <w:tcW w:w="2007" w:type="dxa"/>
            <w:tcBorders>
              <w:top w:val="single" w:color="auto"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拆迁户数</w:t>
            </w:r>
          </w:p>
        </w:tc>
        <w:tc>
          <w:tcPr>
            <w:tcW w:w="1462" w:type="dxa"/>
            <w:tcBorders>
              <w:top w:val="single" w:color="auto"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color w:val="auto"/>
                <w:sz w:val="24"/>
                <w:szCs w:val="24"/>
                <w:lang w:val="en-US" w:eastAsia="zh-CN"/>
              </w:rPr>
              <w:t>650</w:t>
            </w:r>
            <w:r>
              <w:rPr>
                <w:rFonts w:hint="eastAsia" w:ascii="仿宋" w:hAnsi="仿宋" w:eastAsia="仿宋" w:cs="仿宋"/>
                <w:color w:val="auto"/>
                <w:sz w:val="24"/>
                <w:szCs w:val="24"/>
              </w:rPr>
              <w:t>户</w:t>
            </w:r>
          </w:p>
        </w:tc>
        <w:tc>
          <w:tcPr>
            <w:tcW w:w="2936" w:type="dxa"/>
            <w:tcBorders>
              <w:top w:val="single" w:color="auto"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color w:val="auto"/>
                <w:sz w:val="24"/>
                <w:szCs w:val="24"/>
                <w:lang w:val="en-US" w:eastAsia="zh-CN"/>
              </w:rPr>
              <w:t>650</w:t>
            </w:r>
            <w:r>
              <w:rPr>
                <w:rFonts w:hint="eastAsia" w:ascii="仿宋" w:hAnsi="仿宋" w:eastAsia="仿宋" w:cs="仿宋"/>
                <w:color w:val="auto"/>
                <w:sz w:val="24"/>
                <w:szCs w:val="24"/>
              </w:rPr>
              <w:t>户</w:t>
            </w:r>
          </w:p>
        </w:tc>
      </w:tr>
      <w:tr>
        <w:tblPrEx>
          <w:tblCellMar>
            <w:top w:w="0" w:type="dxa"/>
            <w:left w:w="108" w:type="dxa"/>
            <w:bottom w:w="0" w:type="dxa"/>
            <w:right w:w="108" w:type="dxa"/>
          </w:tblCellMar>
        </w:tblPrEx>
        <w:trPr>
          <w:gridAfter w:val="1"/>
          <w:wAfter w:w="236" w:type="dxa"/>
          <w:trHeight w:val="479" w:hRule="atLeast"/>
        </w:trPr>
        <w:tc>
          <w:tcPr>
            <w:tcW w:w="1275"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sz w:val="24"/>
                <w:szCs w:val="24"/>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质量指标</w:t>
            </w:r>
          </w:p>
        </w:tc>
        <w:tc>
          <w:tcPr>
            <w:tcW w:w="200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本年土地供应完成率</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≧60%</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≧60%</w:t>
            </w:r>
          </w:p>
        </w:tc>
      </w:tr>
      <w:tr>
        <w:tblPrEx>
          <w:tblCellMar>
            <w:top w:w="0" w:type="dxa"/>
            <w:left w:w="108" w:type="dxa"/>
            <w:bottom w:w="0" w:type="dxa"/>
            <w:right w:w="108" w:type="dxa"/>
          </w:tblCellMar>
        </w:tblPrEx>
        <w:trPr>
          <w:gridAfter w:val="1"/>
          <w:wAfter w:w="236" w:type="dxa"/>
          <w:trHeight w:val="425" w:hRule="atLeast"/>
        </w:trPr>
        <w:tc>
          <w:tcPr>
            <w:tcW w:w="1275"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sz w:val="24"/>
                <w:szCs w:val="24"/>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时效指标</w:t>
            </w:r>
          </w:p>
        </w:tc>
        <w:tc>
          <w:tcPr>
            <w:tcW w:w="20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计划时间内</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2022年</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2021年12月已全面完成红线内征地工作</w:t>
            </w:r>
          </w:p>
        </w:tc>
      </w:tr>
      <w:tr>
        <w:tblPrEx>
          <w:tblCellMar>
            <w:top w:w="0" w:type="dxa"/>
            <w:left w:w="108" w:type="dxa"/>
            <w:bottom w:w="0" w:type="dxa"/>
            <w:right w:w="108" w:type="dxa"/>
          </w:tblCellMar>
        </w:tblPrEx>
        <w:trPr>
          <w:gridAfter w:val="1"/>
          <w:wAfter w:w="236" w:type="dxa"/>
          <w:trHeight w:val="275" w:hRule="atLeast"/>
        </w:trPr>
        <w:tc>
          <w:tcPr>
            <w:tcW w:w="1275"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sz w:val="24"/>
                <w:szCs w:val="24"/>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成本指标</w:t>
            </w:r>
          </w:p>
        </w:tc>
        <w:tc>
          <w:tcPr>
            <w:tcW w:w="20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财政拨款金额</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6620.5万元</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6620.5万元</w:t>
            </w:r>
          </w:p>
        </w:tc>
      </w:tr>
      <w:tr>
        <w:tblPrEx>
          <w:tblCellMar>
            <w:top w:w="0" w:type="dxa"/>
            <w:left w:w="108" w:type="dxa"/>
            <w:bottom w:w="0" w:type="dxa"/>
            <w:right w:w="108" w:type="dxa"/>
          </w:tblCellMar>
        </w:tblPrEx>
        <w:trPr>
          <w:gridAfter w:val="1"/>
          <w:wAfter w:w="236" w:type="dxa"/>
          <w:trHeight w:val="944" w:hRule="atLeast"/>
        </w:trPr>
        <w:tc>
          <w:tcPr>
            <w:tcW w:w="1275"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0"/>
                <w:sz w:val="24"/>
                <w:szCs w:val="24"/>
                <w:lang w:eastAsia="zh-CN"/>
              </w:rPr>
            </w:pPr>
            <w:r>
              <w:rPr>
                <w:rFonts w:hint="eastAsia" w:ascii="仿宋" w:hAnsi="仿宋" w:eastAsia="仿宋" w:cs="仿宋"/>
                <w:kern w:val="0"/>
                <w:sz w:val="24"/>
                <w:szCs w:val="24"/>
              </w:rPr>
              <w:t>效益</w:t>
            </w:r>
          </w:p>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指标</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经济效益  指标</w:t>
            </w:r>
          </w:p>
        </w:tc>
        <w:tc>
          <w:tcPr>
            <w:tcW w:w="200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保障被征地农户合法补偿收入</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完全保障</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完全保障</w:t>
            </w:r>
          </w:p>
        </w:tc>
      </w:tr>
      <w:tr>
        <w:tblPrEx>
          <w:tblCellMar>
            <w:top w:w="0" w:type="dxa"/>
            <w:left w:w="108" w:type="dxa"/>
            <w:bottom w:w="0" w:type="dxa"/>
            <w:right w:w="108" w:type="dxa"/>
          </w:tblCellMar>
        </w:tblPrEx>
        <w:trPr>
          <w:gridAfter w:val="1"/>
          <w:wAfter w:w="236" w:type="dxa"/>
          <w:trHeight w:val="694" w:hRule="atLeast"/>
        </w:trPr>
        <w:tc>
          <w:tcPr>
            <w:tcW w:w="1275"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032"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sz w:val="24"/>
                <w:szCs w:val="24"/>
              </w:rPr>
            </w:pP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社会效益  指标</w:t>
            </w:r>
          </w:p>
        </w:tc>
        <w:tc>
          <w:tcPr>
            <w:tcW w:w="200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改善本县交通</w:t>
            </w:r>
          </w:p>
        </w:tc>
        <w:tc>
          <w:tcPr>
            <w:tcW w:w="146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eastAsia="zh-CN"/>
              </w:rPr>
              <w:t>明显改善</w:t>
            </w:r>
          </w:p>
        </w:tc>
        <w:tc>
          <w:tcPr>
            <w:tcW w:w="2936"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sz w:val="24"/>
                <w:szCs w:val="24"/>
                <w:lang w:eastAsia="zh-CN"/>
              </w:rPr>
              <w:t>明显改善</w:t>
            </w:r>
          </w:p>
        </w:tc>
      </w:tr>
      <w:tr>
        <w:tblPrEx>
          <w:tblCellMar>
            <w:top w:w="0" w:type="dxa"/>
            <w:left w:w="108" w:type="dxa"/>
            <w:bottom w:w="0" w:type="dxa"/>
            <w:right w:w="108" w:type="dxa"/>
          </w:tblCellMar>
        </w:tblPrEx>
        <w:trPr>
          <w:gridAfter w:val="1"/>
          <w:wAfter w:w="236" w:type="dxa"/>
          <w:trHeight w:val="889" w:hRule="atLeast"/>
        </w:trPr>
        <w:tc>
          <w:tcPr>
            <w:tcW w:w="1275"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032"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kern w:val="0"/>
                <w:sz w:val="24"/>
                <w:szCs w:val="24"/>
                <w:lang w:eastAsia="zh-CN"/>
              </w:rPr>
            </w:pPr>
            <w:r>
              <w:rPr>
                <w:rFonts w:hint="eastAsia" w:ascii="仿宋" w:hAnsi="仿宋" w:eastAsia="仿宋" w:cs="仿宋"/>
                <w:kern w:val="0"/>
                <w:sz w:val="24"/>
                <w:szCs w:val="24"/>
              </w:rPr>
              <w:t>满意</w:t>
            </w:r>
          </w:p>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度指标</w:t>
            </w:r>
          </w:p>
        </w:tc>
        <w:tc>
          <w:tcPr>
            <w:tcW w:w="13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0"/>
                <w:sz w:val="24"/>
                <w:szCs w:val="24"/>
              </w:rPr>
            </w:pPr>
            <w:r>
              <w:rPr>
                <w:rFonts w:hint="eastAsia" w:ascii="仿宋" w:hAnsi="仿宋" w:eastAsia="仿宋" w:cs="仿宋"/>
                <w:kern w:val="0"/>
                <w:sz w:val="24"/>
                <w:szCs w:val="24"/>
              </w:rPr>
              <w:t>满意度</w:t>
            </w:r>
          </w:p>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指标</w:t>
            </w:r>
          </w:p>
        </w:tc>
        <w:tc>
          <w:tcPr>
            <w:tcW w:w="200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服务对象满意度达</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0%</w:t>
            </w:r>
          </w:p>
        </w:tc>
        <w:tc>
          <w:tcPr>
            <w:tcW w:w="293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95</w:t>
            </w:r>
            <w:r>
              <w:rPr>
                <w:rFonts w:hint="eastAsia" w:ascii="仿宋" w:hAnsi="仿宋" w:eastAsia="仿宋" w:cs="仿宋"/>
                <w:kern w:val="0"/>
                <w:sz w:val="24"/>
                <w:szCs w:val="24"/>
              </w:rPr>
              <w:t>%</w:t>
            </w:r>
          </w:p>
        </w:tc>
      </w:tr>
    </w:tbl>
    <w:p>
      <w:pPr>
        <w:adjustRightInd w:val="0"/>
        <w:snapToGrid w:val="0"/>
        <w:spacing w:line="600" w:lineRule="exact"/>
        <w:ind w:firstLine="720"/>
        <w:rPr>
          <w:rFonts w:hint="eastAsia" w:ascii="黑体" w:hAnsi="黑体" w:eastAsia="黑体"/>
          <w:sz w:val="44"/>
          <w:szCs w:val="44"/>
        </w:rPr>
      </w:pPr>
    </w:p>
    <w:p>
      <w:pPr>
        <w:pStyle w:val="5"/>
        <w:bidi w:val="0"/>
        <w:jc w:val="center"/>
        <w:rPr>
          <w:rFonts w:hint="eastAsia" w:ascii="仿宋" w:hAnsi="仿宋" w:eastAsia="仿宋" w:cs="仿宋"/>
          <w:lang w:val="en-US" w:eastAsia="zh-CN"/>
        </w:rPr>
      </w:pPr>
      <w:r>
        <w:rPr>
          <w:rFonts w:hint="eastAsia" w:ascii="仿宋" w:hAnsi="仿宋" w:eastAsia="仿宋" w:cs="仿宋"/>
          <w:lang w:val="en-US" w:eastAsia="zh-CN"/>
        </w:rPr>
        <w:t>国道G246泸县段征地项目</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spacing w:line="600" w:lineRule="exact"/>
        <w:jc w:val="left"/>
        <w:rPr>
          <w:rFonts w:ascii="仿宋_GB2312" w:hAnsi="宋体" w:eastAsia="仿宋_GB2312"/>
          <w:sz w:val="32"/>
          <w:szCs w:val="32"/>
          <w:lang w:val="zh-CN"/>
        </w:rPr>
      </w:pPr>
      <w:r>
        <w:rPr>
          <w:rFonts w:hint="eastAsia" w:ascii="仿宋_GB2312" w:hAnsi="宋体" w:eastAsia="仿宋_GB2312"/>
          <w:sz w:val="32"/>
          <w:szCs w:val="32"/>
        </w:rPr>
        <w:t xml:space="preserve">    </w:t>
      </w:r>
      <w:r>
        <w:rPr>
          <w:rFonts w:hint="eastAsia" w:ascii="仿宋_GB2312" w:hAnsi="宋体" w:eastAsia="仿宋_GB2312"/>
          <w:sz w:val="32"/>
          <w:szCs w:val="32"/>
          <w:lang w:eastAsia="zh-CN"/>
        </w:rPr>
        <w:t>国道</w:t>
      </w:r>
      <w:r>
        <w:rPr>
          <w:rFonts w:hint="eastAsia" w:ascii="仿宋_GB2312" w:hAnsi="宋体" w:eastAsia="仿宋_GB2312"/>
          <w:sz w:val="32"/>
          <w:szCs w:val="32"/>
          <w:lang w:val="en-US" w:eastAsia="zh-CN"/>
        </w:rPr>
        <w:t>G246泸县段</w:t>
      </w:r>
      <w:r>
        <w:rPr>
          <w:rFonts w:hint="eastAsia" w:ascii="仿宋_GB2312" w:hAnsi="宋体" w:eastAsia="仿宋_GB2312"/>
          <w:sz w:val="32"/>
          <w:szCs w:val="32"/>
        </w:rPr>
        <w:t>征地项目</w:t>
      </w:r>
      <w:r>
        <w:rPr>
          <w:rFonts w:hint="eastAsia" w:ascii="仿宋_GB2312" w:hAnsi="宋体" w:eastAsia="仿宋_GB2312"/>
          <w:sz w:val="32"/>
          <w:szCs w:val="32"/>
          <w:lang w:val="zh-CN"/>
        </w:rPr>
        <w:t>由泸县</w:t>
      </w:r>
      <w:r>
        <w:rPr>
          <w:rFonts w:hint="eastAsia" w:ascii="Calibri" w:hAnsi="Calibri" w:eastAsia="仿宋_GB2312"/>
          <w:sz w:val="32"/>
          <w:szCs w:val="32"/>
          <w:lang w:eastAsia="zh-CN"/>
        </w:rPr>
        <w:t>两高办</w:t>
      </w:r>
      <w:r>
        <w:rPr>
          <w:rFonts w:hint="eastAsia" w:ascii="仿宋_GB2312" w:hAnsi="宋体" w:eastAsia="仿宋_GB2312"/>
          <w:sz w:val="32"/>
          <w:szCs w:val="32"/>
          <w:lang w:val="zh-CN"/>
        </w:rPr>
        <w:t>牵头，泸县兆雅镇、云锦镇、百和镇、立石镇</w:t>
      </w:r>
      <w:r>
        <w:rPr>
          <w:rFonts w:hint="eastAsia" w:ascii="仿宋_GB2312" w:hAnsi="宋体" w:eastAsia="仿宋_GB2312"/>
          <w:sz w:val="32"/>
          <w:szCs w:val="32"/>
          <w:lang w:val="en-US" w:eastAsia="zh-CN"/>
        </w:rPr>
        <w:t>4个镇人民政府</w:t>
      </w:r>
      <w:r>
        <w:rPr>
          <w:rFonts w:hint="eastAsia" w:ascii="仿宋_GB2312" w:hAnsi="宋体" w:eastAsia="仿宋_GB2312"/>
          <w:sz w:val="32"/>
          <w:szCs w:val="32"/>
          <w:lang w:val="zh-CN"/>
        </w:rPr>
        <w:t>和我局下属事业单位泸县土地统征和储备中心成立工作组，于</w:t>
      </w:r>
      <w:r>
        <w:rPr>
          <w:rFonts w:hint="eastAsia" w:ascii="仿宋_GB2312" w:hAnsi="宋体" w:eastAsia="仿宋_GB2312"/>
          <w:sz w:val="32"/>
          <w:szCs w:val="32"/>
        </w:rPr>
        <w:t>2018年</w:t>
      </w:r>
      <w:r>
        <w:rPr>
          <w:rFonts w:hint="eastAsia" w:ascii="仿宋_GB2312" w:hAnsi="宋体" w:eastAsia="仿宋_GB2312"/>
          <w:sz w:val="32"/>
          <w:szCs w:val="32"/>
          <w:lang w:val="en-US" w:eastAsia="zh-CN"/>
        </w:rPr>
        <w:t>11</w:t>
      </w:r>
      <w:r>
        <w:rPr>
          <w:rFonts w:hint="eastAsia" w:ascii="仿宋_GB2312" w:hAnsi="宋体" w:eastAsia="仿宋_GB2312"/>
          <w:sz w:val="32"/>
          <w:szCs w:val="32"/>
        </w:rPr>
        <w:t>月启动征地工作。项目涉及</w:t>
      </w:r>
      <w:r>
        <w:rPr>
          <w:rFonts w:hint="eastAsia" w:ascii="仿宋_GB2312" w:hAnsi="宋体" w:eastAsia="仿宋_GB2312"/>
          <w:sz w:val="32"/>
          <w:szCs w:val="32"/>
          <w:lang w:val="en-US" w:eastAsia="zh-CN"/>
        </w:rPr>
        <w:t>4</w:t>
      </w:r>
      <w:r>
        <w:rPr>
          <w:rFonts w:hint="eastAsia" w:ascii="仿宋_GB2312" w:hAnsi="宋体" w:eastAsia="仿宋_GB2312"/>
          <w:sz w:val="32"/>
          <w:szCs w:val="32"/>
        </w:rPr>
        <w:t>个</w:t>
      </w:r>
      <w:r>
        <w:rPr>
          <w:rFonts w:hint="eastAsia" w:ascii="仿宋_GB2312" w:hAnsi="宋体" w:eastAsia="仿宋_GB2312"/>
          <w:sz w:val="32"/>
          <w:szCs w:val="32"/>
          <w:lang w:eastAsia="zh-CN"/>
        </w:rPr>
        <w:t>镇</w:t>
      </w:r>
      <w:r>
        <w:rPr>
          <w:rFonts w:hint="eastAsia" w:ascii="仿宋_GB2312" w:hAnsi="宋体" w:eastAsia="仿宋_GB2312"/>
          <w:sz w:val="32"/>
          <w:szCs w:val="32"/>
        </w:rPr>
        <w:t>，征地面积1513.215亩</w:t>
      </w:r>
      <w:r>
        <w:rPr>
          <w:rFonts w:hint="eastAsia" w:ascii="Calibri" w:hAnsi="Calibri" w:eastAsia="仿宋_GB2312"/>
          <w:sz w:val="32"/>
          <w:szCs w:val="32"/>
        </w:rPr>
        <w:t>，</w:t>
      </w:r>
      <w:r>
        <w:rPr>
          <w:rFonts w:hint="eastAsia" w:ascii="仿宋_GB2312" w:hAnsi="宋体" w:eastAsia="仿宋_GB2312"/>
          <w:sz w:val="32"/>
          <w:szCs w:val="32"/>
        </w:rPr>
        <w:t>拆迁</w:t>
      </w:r>
      <w:r>
        <w:rPr>
          <w:rFonts w:hint="eastAsia" w:ascii="仿宋_GB2312" w:hAnsi="宋体" w:eastAsia="仿宋_GB2312"/>
          <w:sz w:val="32"/>
          <w:szCs w:val="32"/>
          <w:lang w:val="en-US" w:eastAsia="zh-CN"/>
        </w:rPr>
        <w:t>507</w:t>
      </w:r>
      <w:r>
        <w:rPr>
          <w:rFonts w:hint="eastAsia" w:ascii="仿宋_GB2312" w:hAnsi="宋体" w:eastAsia="仿宋_GB2312"/>
          <w:sz w:val="32"/>
          <w:szCs w:val="32"/>
        </w:rPr>
        <w:t>户</w:t>
      </w:r>
      <w:r>
        <w:rPr>
          <w:rFonts w:hint="eastAsia" w:ascii="仿宋_GB2312" w:hAnsi="宋体" w:eastAsia="仿宋_GB2312"/>
          <w:sz w:val="32"/>
          <w:szCs w:val="32"/>
          <w:lang w:val="zh-CN"/>
        </w:rPr>
        <w:t>。</w:t>
      </w:r>
    </w:p>
    <w:p>
      <w:pPr>
        <w:numPr>
          <w:ilvl w:val="0"/>
          <w:numId w:val="10"/>
        </w:num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项目资金申报及批复情况。</w:t>
      </w:r>
    </w:p>
    <w:p>
      <w:pPr>
        <w:numPr>
          <w:ilvl w:val="0"/>
          <w:numId w:val="0"/>
        </w:num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sz w:val="32"/>
          <w:szCs w:val="32"/>
          <w:lang w:val="zh-CN"/>
        </w:rPr>
        <w:t>泸县高速铁路和高速公路建设协调领导小组办公室</w:t>
      </w:r>
      <w:r>
        <w:rPr>
          <w:rFonts w:hint="eastAsia" w:ascii="仿宋_GB2312" w:hAnsi="宋体" w:eastAsia="仿宋_GB2312"/>
          <w:color w:val="auto"/>
          <w:sz w:val="32"/>
          <w:szCs w:val="32"/>
          <w:lang w:val="zh-CN"/>
        </w:rPr>
        <w:t>于</w:t>
      </w:r>
      <w:r>
        <w:rPr>
          <w:rFonts w:hint="eastAsia" w:ascii="仿宋_GB2312" w:hAnsi="宋体" w:eastAsia="仿宋_GB2312"/>
          <w:color w:val="auto"/>
          <w:sz w:val="32"/>
          <w:szCs w:val="32"/>
          <w:lang w:val="en-US" w:eastAsia="zh-CN"/>
        </w:rPr>
        <w:t>2021</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3</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8日</w:t>
      </w:r>
      <w:r>
        <w:rPr>
          <w:rFonts w:hint="eastAsia" w:ascii="仿宋_GB2312" w:hAnsi="宋体" w:eastAsia="仿宋_GB2312"/>
          <w:color w:val="auto"/>
          <w:sz w:val="32"/>
          <w:szCs w:val="32"/>
        </w:rPr>
        <w:t>向泸县人民政府</w:t>
      </w:r>
      <w:r>
        <w:rPr>
          <w:rFonts w:hint="eastAsia" w:ascii="仿宋_GB2312" w:hAnsi="宋体" w:eastAsia="仿宋_GB2312"/>
          <w:color w:val="auto"/>
          <w:sz w:val="32"/>
          <w:szCs w:val="32"/>
          <w:lang w:val="zh-CN"/>
        </w:rPr>
        <w:t>申请该项目资金</w:t>
      </w:r>
      <w:r>
        <w:rPr>
          <w:rFonts w:hint="eastAsia" w:ascii="仿宋_GB2312" w:hAnsi="宋体" w:eastAsia="仿宋_GB2312"/>
          <w:color w:val="auto"/>
          <w:sz w:val="32"/>
          <w:szCs w:val="32"/>
          <w:lang w:val="en-US" w:eastAsia="zh-CN"/>
        </w:rPr>
        <w:t>2300</w:t>
      </w:r>
      <w:r>
        <w:rPr>
          <w:rFonts w:hint="eastAsia" w:ascii="仿宋_GB2312" w:hAnsi="宋体" w:eastAsia="仿宋_GB2312"/>
          <w:color w:val="auto"/>
          <w:sz w:val="32"/>
          <w:szCs w:val="32"/>
        </w:rPr>
        <w:t>万元，县政府于</w:t>
      </w:r>
      <w:r>
        <w:rPr>
          <w:rFonts w:hint="eastAsia" w:ascii="仿宋_GB2312" w:hAnsi="宋体" w:eastAsia="仿宋_GB2312"/>
          <w:color w:val="auto"/>
          <w:sz w:val="32"/>
          <w:szCs w:val="32"/>
          <w:lang w:val="en-US" w:eastAsia="zh-CN"/>
        </w:rPr>
        <w:t>2021</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4</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日批复，</w:t>
      </w:r>
      <w:r>
        <w:rPr>
          <w:rFonts w:hint="eastAsia" w:ascii="仿宋_GB2312" w:hAnsi="宋体" w:eastAsia="仿宋_GB2312"/>
          <w:color w:val="auto"/>
          <w:sz w:val="32"/>
          <w:szCs w:val="32"/>
          <w:lang w:val="zh-CN"/>
        </w:rPr>
        <w:t>泸县财政局分别于</w:t>
      </w:r>
      <w:r>
        <w:rPr>
          <w:rFonts w:hint="eastAsia" w:ascii="仿宋_GB2312" w:hAnsi="宋体" w:eastAsia="仿宋_GB2312"/>
          <w:color w:val="auto"/>
          <w:sz w:val="32"/>
          <w:szCs w:val="32"/>
          <w:lang w:val="en-US" w:eastAsia="zh-CN"/>
        </w:rPr>
        <w:t>2021</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月下达预算</w:t>
      </w:r>
      <w:r>
        <w:rPr>
          <w:rFonts w:hint="eastAsia" w:ascii="仿宋_GB2312" w:hAnsi="宋体" w:eastAsia="仿宋_GB2312"/>
          <w:color w:val="auto"/>
          <w:sz w:val="32"/>
          <w:szCs w:val="32"/>
          <w:lang w:val="en-US" w:eastAsia="zh-CN"/>
        </w:rPr>
        <w:t>2300</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val="zh-CN"/>
        </w:rPr>
        <w:t>，我局按照项目资金管理办法等相关规定申请、使用资金。</w:t>
      </w:r>
    </w:p>
    <w:p>
      <w:pPr>
        <w:numPr>
          <w:ilvl w:val="0"/>
          <w:numId w:val="10"/>
        </w:numPr>
        <w:adjustRightInd w:val="0"/>
        <w:snapToGrid w:val="0"/>
        <w:spacing w:line="600" w:lineRule="exact"/>
        <w:ind w:left="0" w:leftChars="0" w:firstLine="720" w:firstLineChars="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项目绩效目标。</w:t>
      </w:r>
    </w:p>
    <w:p>
      <w:pPr>
        <w:numPr>
          <w:ilvl w:val="0"/>
          <w:numId w:val="0"/>
        </w:num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该项目主要用于</w:t>
      </w:r>
      <w:r>
        <w:rPr>
          <w:rFonts w:hint="eastAsia" w:ascii="仿宋_GB2312" w:hAnsi="宋体" w:eastAsia="仿宋_GB2312"/>
          <w:color w:val="auto"/>
          <w:sz w:val="32"/>
          <w:szCs w:val="32"/>
          <w:lang w:eastAsia="zh-CN"/>
        </w:rPr>
        <w:t>国道</w:t>
      </w:r>
      <w:r>
        <w:rPr>
          <w:rFonts w:hint="eastAsia" w:ascii="仿宋_GB2312" w:hAnsi="宋体" w:eastAsia="仿宋_GB2312"/>
          <w:color w:val="auto"/>
          <w:sz w:val="32"/>
          <w:szCs w:val="32"/>
          <w:lang w:val="en-US" w:eastAsia="zh-CN"/>
        </w:rPr>
        <w:t>246泸县段</w:t>
      </w:r>
      <w:r>
        <w:rPr>
          <w:rFonts w:hint="eastAsia" w:ascii="仿宋_GB2312" w:hAnsi="宋体" w:eastAsia="仿宋_GB2312"/>
          <w:color w:val="auto"/>
          <w:sz w:val="32"/>
          <w:szCs w:val="32"/>
          <w:lang w:val="zh-CN"/>
        </w:rPr>
        <w:t>建设，于</w:t>
      </w:r>
      <w:r>
        <w:rPr>
          <w:rFonts w:hint="eastAsia" w:ascii="仿宋_GB2312" w:hAnsi="宋体" w:eastAsia="仿宋_GB2312"/>
          <w:color w:val="auto"/>
          <w:sz w:val="32"/>
          <w:szCs w:val="32"/>
          <w:lang w:val="en-US" w:eastAsia="zh-CN"/>
        </w:rPr>
        <w:t>2019</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eastAsia="zh-CN"/>
        </w:rPr>
        <w:t>基本</w:t>
      </w:r>
      <w:r>
        <w:rPr>
          <w:rFonts w:hint="eastAsia" w:ascii="仿宋_GB2312" w:hAnsi="宋体" w:eastAsia="仿宋_GB2312"/>
          <w:color w:val="auto"/>
          <w:sz w:val="32"/>
          <w:szCs w:val="32"/>
        </w:rPr>
        <w:t>完成征地工作</w:t>
      </w:r>
      <w:r>
        <w:rPr>
          <w:rFonts w:hint="eastAsia" w:ascii="仿宋_GB2312" w:hAnsi="宋体" w:eastAsia="仿宋_GB2312"/>
          <w:color w:val="auto"/>
          <w:sz w:val="32"/>
          <w:szCs w:val="32"/>
          <w:lang w:eastAsia="zh-CN"/>
        </w:rPr>
        <w:t>，后续启动路面建设，进行迁改杆管线、征用临时用地、临界房拆除、改赔路等工作，保障国道</w:t>
      </w:r>
      <w:r>
        <w:rPr>
          <w:rFonts w:hint="eastAsia" w:ascii="仿宋_GB2312" w:hAnsi="宋体" w:eastAsia="仿宋_GB2312"/>
          <w:color w:val="auto"/>
          <w:sz w:val="32"/>
          <w:szCs w:val="32"/>
          <w:lang w:val="en-US" w:eastAsia="zh-CN"/>
        </w:rPr>
        <w:t>G246能顺利建成，改善泸县交通要道，促进经济发展</w:t>
      </w:r>
      <w:r>
        <w:rPr>
          <w:rFonts w:hint="eastAsia" w:ascii="仿宋_GB2312" w:hAnsi="宋体" w:eastAsia="仿宋_GB2312"/>
          <w:color w:val="auto"/>
          <w:sz w:val="32"/>
          <w:szCs w:val="32"/>
          <w:lang w:val="zh-CN"/>
        </w:rPr>
        <w:t>。</w:t>
      </w:r>
    </w:p>
    <w:p>
      <w:pPr>
        <w:numPr>
          <w:ilvl w:val="0"/>
          <w:numId w:val="10"/>
        </w:numPr>
        <w:adjustRightInd w:val="0"/>
        <w:snapToGrid w:val="0"/>
        <w:spacing w:line="600" w:lineRule="exact"/>
        <w:ind w:left="0" w:leftChars="0" w:firstLine="720" w:firstLineChars="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项目资金申报相符性。</w:t>
      </w:r>
    </w:p>
    <w:p>
      <w:pPr>
        <w:numPr>
          <w:ilvl w:val="0"/>
          <w:numId w:val="0"/>
        </w:num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项目申报内容与具体实施内容相符、申报目标合理可行。</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二、项目实施及管理情况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仿宋_GB2312" w:hAnsi="宋体" w:eastAsia="仿宋_GB2312"/>
          <w:color w:val="auto"/>
          <w:sz w:val="32"/>
          <w:szCs w:val="32"/>
          <w:lang w:val="zh-CN"/>
        </w:rPr>
        <w:tab/>
      </w:r>
      <w:r>
        <w:rPr>
          <w:rFonts w:hint="eastAsia" w:ascii="楷体_GB2312" w:hAnsi="宋体" w:eastAsia="楷体_GB2312"/>
          <w:b/>
          <w:color w:val="auto"/>
          <w:sz w:val="32"/>
          <w:szCs w:val="32"/>
          <w:lang w:val="zh-CN"/>
        </w:rPr>
        <w:t>（一）资金计划、到位及使用情况。</w:t>
      </w:r>
    </w:p>
    <w:p>
      <w:pPr>
        <w:adjustRightInd w:val="0"/>
        <w:snapToGrid w:val="0"/>
        <w:spacing w:line="600" w:lineRule="exact"/>
        <w:ind w:firstLine="720"/>
        <w:rPr>
          <w:rFonts w:hint="eastAsia" w:ascii="楷体_GB2312" w:hAnsi="宋体" w:eastAsia="楷体_GB2312"/>
          <w:color w:val="auto"/>
          <w:sz w:val="32"/>
          <w:szCs w:val="32"/>
          <w:lang w:val="zh-CN"/>
        </w:rPr>
      </w:pPr>
      <w:r>
        <w:rPr>
          <w:rFonts w:hint="eastAsia" w:ascii="楷体_GB2312" w:hAnsi="宋体" w:eastAsia="楷体_GB2312"/>
          <w:color w:val="auto"/>
          <w:sz w:val="32"/>
          <w:szCs w:val="32"/>
          <w:lang w:val="zh-CN"/>
        </w:rPr>
        <w:t>1．资金计划及到位情况。</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该项目各类资金计划为</w:t>
      </w:r>
      <w:r>
        <w:rPr>
          <w:rFonts w:hint="eastAsia" w:ascii="仿宋_GB2312" w:hAnsi="宋体" w:eastAsia="仿宋_GB2312"/>
          <w:color w:val="auto"/>
          <w:sz w:val="32"/>
          <w:szCs w:val="32"/>
          <w:lang w:val="en-US" w:eastAsia="zh-CN"/>
        </w:rPr>
        <w:t>27742.88</w:t>
      </w:r>
      <w:r>
        <w:rPr>
          <w:rFonts w:hint="eastAsia" w:ascii="仿宋_GB2312" w:hAnsi="宋体" w:eastAsia="仿宋_GB2312"/>
          <w:color w:val="auto"/>
          <w:sz w:val="32"/>
          <w:szCs w:val="32"/>
        </w:rPr>
        <w:t>万元，截止2021年12月</w:t>
      </w:r>
      <w:r>
        <w:rPr>
          <w:rFonts w:hint="eastAsia" w:ascii="仿宋_GB2312" w:hAnsi="宋体" w:eastAsia="仿宋_GB2312"/>
          <w:color w:val="auto"/>
          <w:sz w:val="32"/>
          <w:szCs w:val="32"/>
          <w:lang w:eastAsia="zh-CN"/>
        </w:rPr>
        <w:t>实际到账资金</w:t>
      </w:r>
      <w:r>
        <w:rPr>
          <w:rFonts w:hint="eastAsia" w:ascii="仿宋_GB2312" w:hAnsi="宋体" w:eastAsia="仿宋_GB2312"/>
          <w:color w:val="auto"/>
          <w:sz w:val="32"/>
          <w:szCs w:val="32"/>
        </w:rPr>
        <w:t>29456.55</w:t>
      </w:r>
      <w:r>
        <w:rPr>
          <w:rFonts w:hint="eastAsia" w:ascii="仿宋_GB2312" w:hAnsi="宋体" w:eastAsia="仿宋_GB2312"/>
          <w:color w:val="auto"/>
          <w:sz w:val="32"/>
          <w:szCs w:val="32"/>
          <w:lang w:eastAsia="zh-CN"/>
        </w:rPr>
        <w:t>万元，</w:t>
      </w:r>
      <w:r>
        <w:rPr>
          <w:rFonts w:hint="eastAsia" w:ascii="仿宋_GB2312" w:hAnsi="宋体" w:eastAsia="仿宋_GB2312"/>
          <w:color w:val="auto"/>
          <w:sz w:val="32"/>
          <w:szCs w:val="32"/>
          <w:lang w:val="zh-CN"/>
        </w:rPr>
        <w:t>县财政资金下达预算资金到位</w:t>
      </w:r>
      <w:r>
        <w:rPr>
          <w:rFonts w:hint="eastAsia" w:ascii="仿宋_GB2312" w:hAnsi="宋体" w:eastAsia="仿宋_GB2312"/>
          <w:color w:val="auto"/>
          <w:sz w:val="32"/>
          <w:szCs w:val="32"/>
          <w:lang w:val="en-US" w:eastAsia="zh-CN"/>
        </w:rPr>
        <w:t>2300</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eastAsia="zh-CN"/>
        </w:rPr>
        <w:t>其余为县财政借款资金</w:t>
      </w:r>
      <w:r>
        <w:rPr>
          <w:rFonts w:hint="eastAsia" w:ascii="仿宋_GB2312" w:hAnsi="宋体" w:eastAsia="仿宋_GB2312"/>
          <w:color w:val="auto"/>
          <w:sz w:val="32"/>
          <w:szCs w:val="32"/>
          <w:lang w:val="zh-CN"/>
        </w:rPr>
        <w:t>。</w:t>
      </w:r>
    </w:p>
    <w:p>
      <w:pPr>
        <w:numPr>
          <w:ilvl w:val="0"/>
          <w:numId w:val="11"/>
        </w:numPr>
        <w:adjustRightInd w:val="0"/>
        <w:snapToGrid w:val="0"/>
        <w:spacing w:line="600" w:lineRule="exact"/>
        <w:ind w:firstLine="720"/>
        <w:rPr>
          <w:rFonts w:hint="eastAsia" w:ascii="楷体_GB2312" w:hAnsi="宋体" w:eastAsia="楷体_GB2312"/>
          <w:color w:val="auto"/>
          <w:sz w:val="32"/>
          <w:szCs w:val="32"/>
          <w:lang w:val="zh-CN"/>
        </w:rPr>
      </w:pPr>
      <w:r>
        <w:rPr>
          <w:rFonts w:hint="eastAsia" w:ascii="楷体_GB2312" w:hAnsi="宋体" w:eastAsia="楷体_GB2312"/>
          <w:color w:val="auto"/>
          <w:sz w:val="32"/>
          <w:szCs w:val="32"/>
          <w:lang w:val="zh-CN"/>
        </w:rPr>
        <w:t>资金使用。</w:t>
      </w:r>
    </w:p>
    <w:p>
      <w:pPr>
        <w:numPr>
          <w:ilvl w:val="0"/>
          <w:numId w:val="0"/>
        </w:num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截止</w:t>
      </w:r>
      <w:r>
        <w:rPr>
          <w:rFonts w:hint="eastAsia" w:ascii="仿宋_GB2312" w:hAnsi="宋体" w:eastAsia="仿宋_GB2312"/>
          <w:color w:val="auto"/>
          <w:sz w:val="32"/>
          <w:szCs w:val="32"/>
          <w:lang w:val="en-US" w:eastAsia="zh-CN"/>
        </w:rPr>
        <w:t>2021</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zh-CN"/>
        </w:rPr>
        <w:t>项目资金的实际支出</w:t>
      </w:r>
      <w:r>
        <w:rPr>
          <w:rFonts w:hint="eastAsia" w:ascii="仿宋_GB2312" w:hAnsi="宋体" w:eastAsia="仿宋_GB2312"/>
          <w:color w:val="auto"/>
          <w:sz w:val="32"/>
          <w:szCs w:val="32"/>
          <w:lang w:val="en-US" w:eastAsia="zh-CN"/>
        </w:rPr>
        <w:t xml:space="preserve">28928.0484 </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val="zh-CN"/>
        </w:rPr>
        <w:t>，按照泸市府发</w:t>
      </w:r>
      <w:r>
        <w:rPr>
          <w:rFonts w:hint="eastAsia" w:ascii="仿宋_GB2312" w:hAnsi="宋体" w:eastAsia="仿宋_GB2312"/>
          <w:color w:val="auto"/>
          <w:sz w:val="32"/>
          <w:szCs w:val="32"/>
        </w:rPr>
        <w:t>[2017]</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号、</w:t>
      </w:r>
      <w:r>
        <w:rPr>
          <w:rFonts w:hint="eastAsia" w:ascii="仿宋_GB2312" w:hAnsi="宋体" w:eastAsia="仿宋_GB2312"/>
          <w:color w:val="auto"/>
          <w:sz w:val="32"/>
          <w:szCs w:val="32"/>
          <w:lang w:val="zh-CN"/>
        </w:rPr>
        <w:t>泸市府发</w:t>
      </w:r>
      <w:r>
        <w:rPr>
          <w:rFonts w:hint="eastAsia" w:ascii="仿宋_GB2312" w:hAnsi="宋体" w:eastAsia="仿宋_GB2312"/>
          <w:color w:val="auto"/>
          <w:sz w:val="32"/>
          <w:szCs w:val="32"/>
        </w:rPr>
        <w:t>[2018]57号支付</w:t>
      </w:r>
      <w:r>
        <w:rPr>
          <w:rFonts w:hint="eastAsia" w:ascii="仿宋_GB2312" w:hAnsi="宋体" w:eastAsia="仿宋_GB2312"/>
          <w:color w:val="auto"/>
          <w:sz w:val="32"/>
          <w:szCs w:val="32"/>
          <w:lang w:val="zh-CN"/>
        </w:rPr>
        <w:t>房屋拆迁补偿费、过渡费、装饰装修费、集体补偿费等。支付依据合规合法。</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（二）项目财务管理情况。</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我局下属事业单位泸县土地统征和储备中心按照《土地储备资金管理办法》设立专账核算</w:t>
      </w:r>
      <w:r>
        <w:rPr>
          <w:rFonts w:hint="eastAsia" w:ascii="仿宋_GB2312" w:hAnsi="宋体" w:eastAsia="仿宋_GB2312"/>
          <w:color w:val="auto"/>
          <w:sz w:val="32"/>
          <w:szCs w:val="32"/>
        </w:rPr>
        <w:t>,专款专用</w:t>
      </w:r>
      <w:r>
        <w:rPr>
          <w:rFonts w:hint="eastAsia" w:ascii="仿宋_GB2312" w:hAnsi="宋体" w:eastAsia="仿宋_GB2312"/>
          <w:color w:val="auto"/>
          <w:sz w:val="32"/>
          <w:szCs w:val="32"/>
          <w:lang w:val="zh-CN"/>
        </w:rPr>
        <w:t>。严格执行财务管理制度、及时处理核算该项目资金。</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根据县政府批复的征地实施方案，泸县兆雅镇、云锦镇、百和镇、立石镇</w:t>
      </w:r>
      <w:r>
        <w:rPr>
          <w:rFonts w:hint="eastAsia" w:ascii="仿宋_GB2312" w:hAnsi="宋体" w:eastAsia="仿宋_GB2312"/>
          <w:sz w:val="32"/>
          <w:szCs w:val="32"/>
          <w:lang w:val="en-US" w:eastAsia="zh-CN"/>
        </w:rPr>
        <w:t>4个镇人民政府</w:t>
      </w:r>
      <w:r>
        <w:rPr>
          <w:rFonts w:hint="eastAsia" w:ascii="仿宋_GB2312" w:hAnsi="宋体" w:eastAsia="仿宋_GB2312"/>
          <w:sz w:val="32"/>
          <w:szCs w:val="32"/>
          <w:lang w:val="zh-CN"/>
        </w:rPr>
        <w:t>和泸县土地统征和储备中心成立工作组，对项目进行外业测绘、勘丈、公示、计算、补偿、拆除等。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仿宋_GB2312" w:hAnsi="宋体" w:eastAsia="仿宋_GB2312"/>
          <w:color w:val="000000"/>
          <w:sz w:val="32"/>
          <w:szCs w:val="32"/>
          <w:lang w:val="zh-CN"/>
        </w:rPr>
        <w:t>截至</w:t>
      </w:r>
      <w:r>
        <w:rPr>
          <w:rFonts w:hint="eastAsia" w:ascii="仿宋_GB2312" w:hAnsi="宋体" w:eastAsia="仿宋_GB2312"/>
          <w:color w:val="000000"/>
          <w:sz w:val="32"/>
          <w:szCs w:val="32"/>
          <w:lang w:val="en-US" w:eastAsia="zh-CN"/>
        </w:rPr>
        <w:t>2021</w:t>
      </w:r>
      <w:r>
        <w:rPr>
          <w:rFonts w:hint="eastAsia" w:ascii="仿宋_GB2312" w:hAnsi="宋体" w:eastAsia="仿宋_GB2312"/>
          <w:color w:val="000000"/>
          <w:sz w:val="32"/>
          <w:szCs w:val="32"/>
        </w:rPr>
        <w:t>年</w:t>
      </w:r>
      <w:r>
        <w:rPr>
          <w:rFonts w:hint="eastAsia" w:ascii="仿宋_GB2312" w:hAnsi="宋体" w:eastAsia="仿宋_GB2312"/>
          <w:color w:val="000000"/>
          <w:sz w:val="32"/>
          <w:szCs w:val="32"/>
          <w:lang w:val="en-US" w:eastAsia="zh-CN"/>
        </w:rPr>
        <w:t>12</w:t>
      </w:r>
      <w:r>
        <w:rPr>
          <w:rFonts w:hint="eastAsia" w:ascii="仿宋_GB2312" w:hAnsi="宋体" w:eastAsia="仿宋_GB2312"/>
          <w:color w:val="000000"/>
          <w:sz w:val="32"/>
          <w:szCs w:val="32"/>
        </w:rPr>
        <w:t>月，该项目</w:t>
      </w:r>
      <w:r>
        <w:rPr>
          <w:rFonts w:hint="eastAsia" w:ascii="仿宋_GB2312" w:hAnsi="宋体" w:eastAsia="仿宋_GB2312"/>
          <w:color w:val="000000"/>
          <w:sz w:val="32"/>
          <w:szCs w:val="32"/>
          <w:lang w:eastAsia="zh-CN"/>
        </w:rPr>
        <w:t>红线内</w:t>
      </w:r>
      <w:r>
        <w:rPr>
          <w:rFonts w:hint="eastAsia" w:ascii="仿宋_GB2312" w:hAnsi="宋体" w:eastAsia="仿宋_GB2312"/>
          <w:color w:val="000000"/>
          <w:sz w:val="32"/>
          <w:szCs w:val="32"/>
        </w:rPr>
        <w:t>拆迁已全面完成</w:t>
      </w:r>
      <w:r>
        <w:rPr>
          <w:rFonts w:hint="eastAsia" w:ascii="仿宋_GB2312" w:hAnsi="宋体" w:eastAsia="仿宋_GB2312"/>
          <w:color w:val="000000"/>
          <w:sz w:val="32"/>
          <w:szCs w:val="32"/>
          <w:lang w:val="en-US" w:eastAsia="zh-CN"/>
        </w:rPr>
        <w:t>,临界房、改移道路持续进行中。</w:t>
      </w:r>
      <w:r>
        <w:rPr>
          <w:rFonts w:hint="eastAsia" w:ascii="Times New Roman" w:hAnsi="Times New Roman" w:eastAsia="仿宋_GB2312" w:cs="Times New Roman"/>
          <w:sz w:val="32"/>
          <w:szCs w:val="32"/>
          <w:lang w:val="en-US" w:eastAsia="zh-CN"/>
        </w:rPr>
        <w:t>资金使用控制在计划内完成，</w:t>
      </w:r>
      <w:r>
        <w:rPr>
          <w:rFonts w:hint="eastAsia" w:ascii="Times New Roman" w:hAnsi="Times New Roman" w:eastAsia="仿宋_GB2312" w:cs="Times New Roman"/>
          <w:sz w:val="32"/>
          <w:szCs w:val="32"/>
          <w:lang w:val="zh-CN"/>
        </w:rPr>
        <w:t>完成后续征地、补偿、安置等工作。</w:t>
      </w:r>
    </w:p>
    <w:p>
      <w:pPr>
        <w:numPr>
          <w:ilvl w:val="0"/>
          <w:numId w:val="12"/>
        </w:num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项目效益情况。</w:t>
      </w:r>
    </w:p>
    <w:p>
      <w:pPr>
        <w:numPr>
          <w:ilvl w:val="0"/>
          <w:numId w:val="0"/>
        </w:numPr>
        <w:adjustRightInd w:val="0"/>
        <w:snapToGrid w:val="0"/>
        <w:spacing w:line="600" w:lineRule="exact"/>
        <w:ind w:firstLine="640" w:firstLineChars="200"/>
        <w:rPr>
          <w:rFonts w:ascii="楷体_GB2312" w:hAnsi="宋体" w:eastAsia="楷体_GB2312"/>
          <w:b/>
          <w:color w:val="FF0000"/>
          <w:sz w:val="32"/>
          <w:szCs w:val="32"/>
          <w:lang w:val="zh-CN"/>
        </w:rPr>
      </w:pPr>
      <w:r>
        <w:rPr>
          <w:rFonts w:hint="eastAsia" w:ascii="仿宋_GB2312" w:hAnsi="宋体" w:eastAsia="仿宋_GB2312"/>
          <w:color w:val="auto"/>
          <w:sz w:val="32"/>
          <w:szCs w:val="32"/>
          <w:lang w:val="zh-CN"/>
        </w:rPr>
        <w:t>该项目是民生工程，缓解交通拥堵，方便周边群众，取得了社会、生态、可持续效益。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600" w:lineRule="exact"/>
        <w:ind w:firstLine="720"/>
        <w:rPr>
          <w:rFonts w:hint="eastAsia" w:ascii="楷体_GB2312" w:hAnsi="宋体" w:eastAsia="楷体_GB2312"/>
          <w:b/>
          <w:sz w:val="32"/>
          <w:szCs w:val="32"/>
          <w:lang w:val="en-US" w:eastAsia="zh-CN"/>
        </w:rPr>
      </w:pPr>
      <w:r>
        <w:rPr>
          <w:rFonts w:hint="eastAsia" w:ascii="楷体_GB2312" w:hAnsi="宋体" w:eastAsia="楷体_GB2312"/>
          <w:b/>
          <w:sz w:val="32"/>
          <w:szCs w:val="32"/>
          <w:lang w:val="en-US" w:eastAsia="zh-CN"/>
        </w:rPr>
        <w:t xml:space="preserve"> </w:t>
      </w:r>
      <w:r>
        <w:rPr>
          <w:rFonts w:hint="eastAsia" w:ascii="仿宋_GB2312" w:hAnsi="宋体" w:eastAsia="仿宋_GB2312" w:cs="Times New Roman"/>
          <w:color w:val="auto"/>
          <w:sz w:val="32"/>
          <w:szCs w:val="32"/>
          <w:lang w:val="en-US" w:eastAsia="zh-CN"/>
        </w:rPr>
        <w:t>无。</w:t>
      </w:r>
    </w:p>
    <w:p>
      <w:pPr>
        <w:numPr>
          <w:ilvl w:val="0"/>
          <w:numId w:val="13"/>
        </w:num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相关建议。</w:t>
      </w:r>
    </w:p>
    <w:p>
      <w:pPr>
        <w:numPr>
          <w:ilvl w:val="0"/>
          <w:numId w:val="0"/>
        </w:numPr>
        <w:adjustRightInd w:val="0"/>
        <w:snapToGrid w:val="0"/>
        <w:spacing w:line="600" w:lineRule="exact"/>
        <w:rPr>
          <w:rFonts w:hint="eastAsia" w:ascii="黑体" w:hAnsi="黑体" w:eastAsia="黑体"/>
          <w:sz w:val="44"/>
          <w:szCs w:val="44"/>
        </w:rPr>
      </w:pPr>
      <w:r>
        <w:rPr>
          <w:rFonts w:hint="eastAsia" w:ascii="楷体_GB2312" w:hAnsi="宋体" w:eastAsia="楷体_GB2312"/>
          <w:b/>
          <w:sz w:val="32"/>
          <w:szCs w:val="32"/>
          <w:lang w:val="en-US" w:eastAsia="zh-CN"/>
        </w:rPr>
        <w:t xml:space="preserve">      </w:t>
      </w:r>
      <w:r>
        <w:rPr>
          <w:rFonts w:hint="eastAsia" w:ascii="仿宋_GB2312" w:hAnsi="宋体" w:eastAsia="仿宋_GB2312" w:cs="Times New Roman"/>
          <w:color w:val="auto"/>
          <w:sz w:val="32"/>
          <w:szCs w:val="32"/>
          <w:lang w:val="en-US" w:eastAsia="zh-CN"/>
        </w:rPr>
        <w:t>无。</w:t>
      </w:r>
    </w:p>
    <w:tbl>
      <w:tblPr>
        <w:tblStyle w:val="14"/>
        <w:tblpPr w:leftFromText="180" w:rightFromText="180" w:vertAnchor="text" w:horzAnchor="page" w:tblpX="1271" w:tblpY="640"/>
        <w:tblOverlap w:val="never"/>
        <w:tblW w:w="10305" w:type="dxa"/>
        <w:tblInd w:w="0" w:type="dxa"/>
        <w:tblLayout w:type="fixed"/>
        <w:tblCellMar>
          <w:top w:w="0" w:type="dxa"/>
          <w:left w:w="108" w:type="dxa"/>
          <w:bottom w:w="0" w:type="dxa"/>
          <w:right w:w="108" w:type="dxa"/>
        </w:tblCellMar>
      </w:tblPr>
      <w:tblGrid>
        <w:gridCol w:w="1463"/>
        <w:gridCol w:w="1237"/>
        <w:gridCol w:w="1573"/>
        <w:gridCol w:w="1484"/>
        <w:gridCol w:w="1425"/>
        <w:gridCol w:w="2887"/>
        <w:gridCol w:w="236"/>
      </w:tblGrid>
      <w:tr>
        <w:tblPrEx>
          <w:tblCellMar>
            <w:top w:w="0" w:type="dxa"/>
            <w:left w:w="108" w:type="dxa"/>
            <w:bottom w:w="0" w:type="dxa"/>
            <w:right w:w="108" w:type="dxa"/>
          </w:tblCellMar>
        </w:tblPrEx>
        <w:trPr>
          <w:trHeight w:val="1334" w:hRule="atLeast"/>
        </w:trPr>
        <w:tc>
          <w:tcPr>
            <w:tcW w:w="10069" w:type="dxa"/>
            <w:gridSpan w:val="6"/>
            <w:tcBorders>
              <w:top w:val="nil"/>
              <w:left w:val="nil"/>
              <w:bottom w:val="nil"/>
              <w:right w:val="nil"/>
            </w:tcBorders>
            <w:noWrap w:val="0"/>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2021年泸县土地统征和储备中心项目绩效目标自评</w:t>
            </w:r>
          </w:p>
        </w:tc>
        <w:tc>
          <w:tcPr>
            <w:tcW w:w="236" w:type="dxa"/>
            <w:tcBorders>
              <w:top w:val="nil"/>
              <w:left w:val="nil"/>
              <w:bottom w:val="nil"/>
              <w:right w:val="nil"/>
            </w:tcBorders>
            <w:noWrap w:val="0"/>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694" w:hRule="atLeast"/>
        </w:trPr>
        <w:tc>
          <w:tcPr>
            <w:tcW w:w="27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项目名称</w:t>
            </w:r>
          </w:p>
        </w:tc>
        <w:tc>
          <w:tcPr>
            <w:tcW w:w="736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b w:val="0"/>
                <w:bCs/>
                <w:sz w:val="24"/>
                <w:szCs w:val="24"/>
              </w:rPr>
              <w:t>国道G246泸县段征地项目</w:t>
            </w:r>
          </w:p>
        </w:tc>
      </w:tr>
      <w:tr>
        <w:tblPrEx>
          <w:tblCellMar>
            <w:top w:w="0" w:type="dxa"/>
            <w:left w:w="108" w:type="dxa"/>
            <w:bottom w:w="0" w:type="dxa"/>
            <w:right w:w="108" w:type="dxa"/>
          </w:tblCellMar>
        </w:tblPrEx>
        <w:trPr>
          <w:gridAfter w:val="1"/>
          <w:wAfter w:w="236" w:type="dxa"/>
          <w:trHeight w:val="694" w:hRule="atLeast"/>
        </w:trPr>
        <w:tc>
          <w:tcPr>
            <w:tcW w:w="27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主管部门及代码</w:t>
            </w:r>
          </w:p>
        </w:tc>
        <w:tc>
          <w:tcPr>
            <w:tcW w:w="305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eastAsia="zh-CN"/>
              </w:rPr>
              <w:t>泸县自然资源和规划局</w:t>
            </w:r>
            <w:r>
              <w:rPr>
                <w:rFonts w:hint="eastAsia" w:ascii="仿宋" w:hAnsi="仿宋" w:eastAsia="仿宋" w:cs="仿宋"/>
                <w:color w:val="000000"/>
                <w:sz w:val="24"/>
                <w:szCs w:val="24"/>
                <w:lang w:val="en-US" w:eastAsia="zh-CN"/>
              </w:rPr>
              <w:t>334001</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实施单位</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eastAsia="zh-CN"/>
              </w:rPr>
              <w:t>泸县土地统征和储备中心</w:t>
            </w:r>
          </w:p>
        </w:tc>
      </w:tr>
      <w:tr>
        <w:tblPrEx>
          <w:tblCellMar>
            <w:top w:w="0" w:type="dxa"/>
            <w:left w:w="108" w:type="dxa"/>
            <w:bottom w:w="0" w:type="dxa"/>
            <w:right w:w="108" w:type="dxa"/>
          </w:tblCellMar>
        </w:tblPrEx>
        <w:trPr>
          <w:gridAfter w:val="1"/>
          <w:wAfter w:w="236" w:type="dxa"/>
          <w:trHeight w:val="694" w:hRule="atLeast"/>
        </w:trPr>
        <w:tc>
          <w:tcPr>
            <w:tcW w:w="27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项目预算</w:t>
            </w:r>
          </w:p>
          <w:p>
            <w:pPr>
              <w:widowControl/>
              <w:spacing w:line="320" w:lineRule="exact"/>
              <w:jc w:val="center"/>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执行情况</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（万元）</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 xml:space="preserve"> 预算数：</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27743</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 xml:space="preserve"> 执行数：</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lang w:eastAsia="zh-CN"/>
              </w:rPr>
            </w:pPr>
            <w:r>
              <w:rPr>
                <w:rFonts w:hint="eastAsia" w:ascii="仿宋" w:hAnsi="仿宋" w:eastAsia="仿宋" w:cs="仿宋"/>
                <w:sz w:val="24"/>
                <w:szCs w:val="24"/>
              </w:rPr>
              <w:t>28928.0</w:t>
            </w:r>
            <w:r>
              <w:rPr>
                <w:rFonts w:hint="eastAsia" w:ascii="仿宋" w:hAnsi="仿宋" w:eastAsia="仿宋" w:cs="仿宋"/>
                <w:sz w:val="24"/>
                <w:szCs w:val="24"/>
                <w:lang w:val="en-US" w:eastAsia="zh-CN"/>
              </w:rPr>
              <w:t>5</w:t>
            </w:r>
          </w:p>
        </w:tc>
      </w:tr>
      <w:tr>
        <w:tblPrEx>
          <w:tblCellMar>
            <w:top w:w="0" w:type="dxa"/>
            <w:left w:w="108" w:type="dxa"/>
            <w:bottom w:w="0" w:type="dxa"/>
            <w:right w:w="108" w:type="dxa"/>
          </w:tblCellMar>
        </w:tblPrEx>
        <w:trPr>
          <w:gridAfter w:val="1"/>
          <w:wAfter w:w="236" w:type="dxa"/>
          <w:trHeight w:val="1037" w:hRule="atLeast"/>
        </w:trPr>
        <w:tc>
          <w:tcPr>
            <w:tcW w:w="27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其中：</w:t>
            </w:r>
          </w:p>
          <w:p>
            <w:pPr>
              <w:widowControl/>
              <w:spacing w:line="32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财政拨款</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2300</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其中：</w:t>
            </w:r>
          </w:p>
          <w:p>
            <w:pPr>
              <w:widowControl/>
              <w:spacing w:line="32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财政拨款</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2300</w:t>
            </w:r>
          </w:p>
        </w:tc>
      </w:tr>
      <w:tr>
        <w:tblPrEx>
          <w:tblCellMar>
            <w:top w:w="0" w:type="dxa"/>
            <w:left w:w="108" w:type="dxa"/>
            <w:bottom w:w="0" w:type="dxa"/>
            <w:right w:w="108" w:type="dxa"/>
          </w:tblCellMar>
        </w:tblPrEx>
        <w:trPr>
          <w:gridAfter w:val="1"/>
          <w:wAfter w:w="236" w:type="dxa"/>
          <w:trHeight w:val="694" w:hRule="atLeast"/>
        </w:trPr>
        <w:tc>
          <w:tcPr>
            <w:tcW w:w="27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其他资金</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25443</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其他资金</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26628.05</w:t>
            </w:r>
          </w:p>
        </w:tc>
      </w:tr>
      <w:tr>
        <w:tblPrEx>
          <w:tblCellMar>
            <w:top w:w="0" w:type="dxa"/>
            <w:left w:w="108" w:type="dxa"/>
            <w:bottom w:w="0" w:type="dxa"/>
            <w:right w:w="108" w:type="dxa"/>
          </w:tblCellMar>
        </w:tblPrEx>
        <w:trPr>
          <w:gridAfter w:val="1"/>
          <w:wAfter w:w="236" w:type="dxa"/>
          <w:trHeight w:val="352" w:hRule="atLeast"/>
        </w:trPr>
        <w:tc>
          <w:tcPr>
            <w:tcW w:w="14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年度总体目标完成情况</w:t>
            </w:r>
          </w:p>
        </w:tc>
        <w:tc>
          <w:tcPr>
            <w:tcW w:w="429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预期目标</w:t>
            </w:r>
          </w:p>
        </w:tc>
        <w:tc>
          <w:tcPr>
            <w:tcW w:w="431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目标实际完成情况</w:t>
            </w:r>
          </w:p>
        </w:tc>
      </w:tr>
      <w:tr>
        <w:tblPrEx>
          <w:tblCellMar>
            <w:top w:w="0" w:type="dxa"/>
            <w:left w:w="108" w:type="dxa"/>
            <w:bottom w:w="0" w:type="dxa"/>
            <w:right w:w="108" w:type="dxa"/>
          </w:tblCellMar>
        </w:tblPrEx>
        <w:trPr>
          <w:gridAfter w:val="1"/>
          <w:wAfter w:w="236" w:type="dxa"/>
          <w:trHeight w:val="642" w:hRule="atLeast"/>
        </w:trPr>
        <w:tc>
          <w:tcPr>
            <w:tcW w:w="1463"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4294"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left"/>
              <w:textAlignment w:val="top"/>
              <w:rPr>
                <w:rFonts w:hint="eastAsia" w:ascii="仿宋" w:hAnsi="仿宋" w:eastAsia="仿宋" w:cs="仿宋"/>
                <w:sz w:val="24"/>
                <w:szCs w:val="24"/>
              </w:rPr>
            </w:pPr>
            <w:r>
              <w:rPr>
                <w:rFonts w:hint="eastAsia" w:ascii="仿宋" w:hAnsi="仿宋" w:eastAsia="仿宋" w:cs="仿宋"/>
                <w:color w:val="000000"/>
                <w:kern w:val="0"/>
                <w:sz w:val="24"/>
                <w:szCs w:val="24"/>
                <w:lang w:eastAsia="zh-CN"/>
              </w:rPr>
              <w:t>完成</w:t>
            </w:r>
            <w:r>
              <w:rPr>
                <w:rFonts w:hint="eastAsia" w:ascii="仿宋" w:hAnsi="仿宋" w:eastAsia="仿宋" w:cs="仿宋"/>
                <w:sz w:val="24"/>
                <w:szCs w:val="24"/>
              </w:rPr>
              <w:t>1513</w:t>
            </w:r>
            <w:r>
              <w:rPr>
                <w:rFonts w:hint="eastAsia" w:ascii="仿宋" w:hAnsi="仿宋" w:eastAsia="仿宋" w:cs="仿宋"/>
                <w:color w:val="000000"/>
                <w:kern w:val="0"/>
                <w:sz w:val="24"/>
                <w:szCs w:val="24"/>
                <w:lang w:eastAsia="zh-CN"/>
              </w:rPr>
              <w:t>亩的征地工作，</w:t>
            </w:r>
            <w:r>
              <w:rPr>
                <w:rFonts w:hint="eastAsia" w:ascii="仿宋" w:hAnsi="仿宋" w:eastAsia="仿宋" w:cs="仿宋"/>
                <w:i w:val="0"/>
                <w:iCs w:val="0"/>
                <w:color w:val="000000"/>
                <w:kern w:val="0"/>
                <w:sz w:val="24"/>
                <w:szCs w:val="24"/>
                <w:u w:val="none"/>
                <w:lang w:val="en-US" w:eastAsia="zh-CN" w:bidi="ar"/>
              </w:rPr>
              <w:t>为国道G246建设提供用地保障。</w:t>
            </w:r>
          </w:p>
        </w:tc>
        <w:tc>
          <w:tcPr>
            <w:tcW w:w="4312"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left"/>
              <w:textAlignment w:val="top"/>
              <w:rPr>
                <w:rFonts w:hint="eastAsia" w:ascii="仿宋" w:hAnsi="仿宋" w:eastAsia="仿宋" w:cs="仿宋"/>
                <w:sz w:val="24"/>
                <w:szCs w:val="24"/>
              </w:rPr>
            </w:pPr>
            <w:r>
              <w:rPr>
                <w:rFonts w:hint="eastAsia" w:ascii="仿宋" w:hAnsi="仿宋" w:eastAsia="仿宋" w:cs="仿宋"/>
                <w:color w:val="000000"/>
                <w:kern w:val="0"/>
                <w:sz w:val="24"/>
                <w:szCs w:val="24"/>
                <w:lang w:eastAsia="zh-CN"/>
              </w:rPr>
              <w:t>完成了</w:t>
            </w:r>
            <w:r>
              <w:rPr>
                <w:rFonts w:hint="eastAsia" w:ascii="仿宋" w:hAnsi="仿宋" w:eastAsia="仿宋" w:cs="仿宋"/>
                <w:sz w:val="24"/>
                <w:szCs w:val="24"/>
              </w:rPr>
              <w:t>1513</w:t>
            </w:r>
            <w:r>
              <w:rPr>
                <w:rFonts w:hint="eastAsia" w:ascii="仿宋" w:hAnsi="仿宋" w:eastAsia="仿宋" w:cs="仿宋"/>
                <w:color w:val="000000"/>
                <w:kern w:val="0"/>
                <w:sz w:val="24"/>
                <w:szCs w:val="24"/>
                <w:lang w:eastAsia="zh-CN"/>
              </w:rPr>
              <w:t>亩的征地工作，</w:t>
            </w:r>
            <w:r>
              <w:rPr>
                <w:rFonts w:hint="eastAsia" w:ascii="仿宋" w:hAnsi="仿宋" w:eastAsia="仿宋" w:cs="仿宋"/>
                <w:i w:val="0"/>
                <w:iCs w:val="0"/>
                <w:color w:val="000000"/>
                <w:kern w:val="0"/>
                <w:sz w:val="24"/>
                <w:szCs w:val="24"/>
                <w:u w:val="none"/>
                <w:lang w:val="en-US" w:eastAsia="zh-CN" w:bidi="ar"/>
              </w:rPr>
              <w:t>为国道G246建设提供用地保障，改善泸县交通要道，促进经济发展。</w:t>
            </w:r>
          </w:p>
        </w:tc>
      </w:tr>
      <w:tr>
        <w:tblPrEx>
          <w:tblCellMar>
            <w:top w:w="0" w:type="dxa"/>
            <w:left w:w="108" w:type="dxa"/>
            <w:bottom w:w="0" w:type="dxa"/>
            <w:right w:w="108" w:type="dxa"/>
          </w:tblCellMar>
        </w:tblPrEx>
        <w:trPr>
          <w:gridAfter w:val="1"/>
          <w:wAfter w:w="236" w:type="dxa"/>
          <w:trHeight w:val="694" w:hRule="atLeast"/>
        </w:trPr>
        <w:tc>
          <w:tcPr>
            <w:tcW w:w="1463"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年度绩效指标完成情况</w:t>
            </w:r>
          </w:p>
        </w:tc>
        <w:tc>
          <w:tcPr>
            <w:tcW w:w="1237"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一级</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指标</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二级</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指标</w:t>
            </w:r>
          </w:p>
        </w:tc>
        <w:tc>
          <w:tcPr>
            <w:tcW w:w="1484"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三级</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指标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预期指标值</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实际完成指标值</w:t>
            </w:r>
          </w:p>
        </w:tc>
      </w:tr>
      <w:tr>
        <w:tblPrEx>
          <w:tblCellMar>
            <w:top w:w="0" w:type="dxa"/>
            <w:left w:w="108" w:type="dxa"/>
            <w:bottom w:w="0" w:type="dxa"/>
            <w:right w:w="108" w:type="dxa"/>
          </w:tblCellMar>
        </w:tblPrEx>
        <w:trPr>
          <w:gridAfter w:val="1"/>
          <w:wAfter w:w="236" w:type="dxa"/>
          <w:trHeight w:val="520" w:hRule="atLeast"/>
        </w:trPr>
        <w:tc>
          <w:tcPr>
            <w:tcW w:w="1463"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0"/>
                <w:sz w:val="24"/>
                <w:szCs w:val="24"/>
              </w:rPr>
            </w:pPr>
            <w:r>
              <w:rPr>
                <w:rFonts w:hint="eastAsia" w:ascii="仿宋" w:hAnsi="仿宋" w:eastAsia="仿宋" w:cs="仿宋"/>
                <w:kern w:val="0"/>
                <w:sz w:val="24"/>
                <w:szCs w:val="24"/>
              </w:rPr>
              <w:t>完成</w:t>
            </w:r>
          </w:p>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指标</w:t>
            </w:r>
          </w:p>
        </w:tc>
        <w:tc>
          <w:tcPr>
            <w:tcW w:w="1573" w:type="dxa"/>
            <w:vMerge w:val="restart"/>
            <w:tcBorders>
              <w:top w:val="single" w:color="000000" w:sz="4" w:space="0"/>
              <w:left w:val="single" w:color="000000" w:sz="4" w:space="0"/>
              <w:right w:val="single" w:color="auto"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数量指标</w:t>
            </w: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征收土地面积</w:t>
            </w:r>
          </w:p>
        </w:tc>
        <w:tc>
          <w:tcPr>
            <w:tcW w:w="1425" w:type="dxa"/>
            <w:tcBorders>
              <w:top w:val="single" w:color="000000" w:sz="4" w:space="0"/>
              <w:left w:val="single" w:color="auto" w:sz="4" w:space="0"/>
              <w:bottom w:val="single" w:color="auto"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sz w:val="24"/>
                <w:szCs w:val="24"/>
              </w:rPr>
              <w:t>1513亩</w:t>
            </w:r>
          </w:p>
        </w:tc>
        <w:tc>
          <w:tcPr>
            <w:tcW w:w="288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sz w:val="24"/>
                <w:szCs w:val="24"/>
              </w:rPr>
              <w:t>1513亩</w:t>
            </w:r>
          </w:p>
        </w:tc>
      </w:tr>
      <w:tr>
        <w:tblPrEx>
          <w:tblCellMar>
            <w:top w:w="0" w:type="dxa"/>
            <w:left w:w="108" w:type="dxa"/>
            <w:bottom w:w="0" w:type="dxa"/>
            <w:right w:w="108" w:type="dxa"/>
          </w:tblCellMar>
        </w:tblPrEx>
        <w:trPr>
          <w:gridAfter w:val="1"/>
          <w:wAfter w:w="236" w:type="dxa"/>
          <w:trHeight w:val="498" w:hRule="atLeast"/>
        </w:trPr>
        <w:tc>
          <w:tcPr>
            <w:tcW w:w="1463"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37" w:type="dxa"/>
            <w:vMerge w:val="continue"/>
            <w:tcBorders>
              <w:left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0"/>
                <w:sz w:val="24"/>
                <w:szCs w:val="24"/>
              </w:rPr>
            </w:pPr>
          </w:p>
        </w:tc>
        <w:tc>
          <w:tcPr>
            <w:tcW w:w="1573" w:type="dxa"/>
            <w:vMerge w:val="continue"/>
            <w:tcBorders>
              <w:left w:val="single" w:color="000000" w:sz="4" w:space="0"/>
              <w:bottom w:val="single" w:color="000000" w:sz="4" w:space="0"/>
              <w:right w:val="single" w:color="auto" w:sz="4" w:space="0"/>
            </w:tcBorders>
            <w:noWrap w:val="0"/>
            <w:vAlign w:val="center"/>
          </w:tcPr>
          <w:p>
            <w:pPr>
              <w:widowControl/>
              <w:spacing w:line="320" w:lineRule="exact"/>
              <w:jc w:val="center"/>
              <w:textAlignment w:val="bottom"/>
              <w:rPr>
                <w:rFonts w:hint="eastAsia" w:ascii="仿宋" w:hAnsi="仿宋" w:eastAsia="仿宋" w:cs="仿宋"/>
                <w:kern w:val="0"/>
                <w:sz w:val="24"/>
                <w:szCs w:val="24"/>
              </w:rPr>
            </w:pPr>
          </w:p>
        </w:tc>
        <w:tc>
          <w:tcPr>
            <w:tcW w:w="148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拆迁户数</w:t>
            </w:r>
          </w:p>
        </w:tc>
        <w:tc>
          <w:tcPr>
            <w:tcW w:w="1425" w:type="dxa"/>
            <w:tcBorders>
              <w:top w:val="single" w:color="auto" w:sz="4" w:space="0"/>
              <w:left w:val="single" w:color="auto"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507户</w:t>
            </w:r>
          </w:p>
        </w:tc>
        <w:tc>
          <w:tcPr>
            <w:tcW w:w="2887"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507</w:t>
            </w:r>
            <w:r>
              <w:rPr>
                <w:rFonts w:hint="eastAsia" w:ascii="仿宋" w:hAnsi="仿宋" w:eastAsia="仿宋" w:cs="仿宋"/>
                <w:sz w:val="24"/>
                <w:szCs w:val="24"/>
              </w:rPr>
              <w:t>户</w:t>
            </w:r>
          </w:p>
        </w:tc>
      </w:tr>
      <w:tr>
        <w:tblPrEx>
          <w:tblCellMar>
            <w:top w:w="0" w:type="dxa"/>
            <w:left w:w="108" w:type="dxa"/>
            <w:bottom w:w="0" w:type="dxa"/>
            <w:right w:w="108" w:type="dxa"/>
          </w:tblCellMar>
        </w:tblPrEx>
        <w:trPr>
          <w:gridAfter w:val="1"/>
          <w:wAfter w:w="236" w:type="dxa"/>
          <w:trHeight w:val="479" w:hRule="atLeast"/>
        </w:trPr>
        <w:tc>
          <w:tcPr>
            <w:tcW w:w="1463"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37"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sz w:val="24"/>
                <w:szCs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质量指标</w:t>
            </w:r>
          </w:p>
        </w:tc>
        <w:tc>
          <w:tcPr>
            <w:tcW w:w="1484"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本年土地供应完成率</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Style w:val="36"/>
                <w:rFonts w:hint="eastAsia" w:ascii="仿宋" w:hAnsi="仿宋" w:eastAsia="仿宋" w:cs="仿宋"/>
                <w:sz w:val="24"/>
                <w:szCs w:val="24"/>
                <w:lang w:val="en-US" w:eastAsia="zh-CN" w:bidi="ar"/>
              </w:rPr>
              <w:t>≧</w:t>
            </w:r>
            <w:r>
              <w:rPr>
                <w:rStyle w:val="37"/>
                <w:rFonts w:hint="eastAsia" w:ascii="仿宋" w:hAnsi="仿宋" w:eastAsia="仿宋" w:cs="仿宋"/>
                <w:sz w:val="24"/>
                <w:szCs w:val="24"/>
                <w:lang w:val="en-US" w:eastAsia="zh-CN" w:bidi="ar"/>
              </w:rPr>
              <w:t>80%</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Style w:val="36"/>
                <w:rFonts w:hint="eastAsia" w:ascii="仿宋" w:hAnsi="仿宋" w:eastAsia="仿宋" w:cs="仿宋"/>
                <w:sz w:val="24"/>
                <w:szCs w:val="24"/>
                <w:lang w:val="en-US" w:eastAsia="zh-CN" w:bidi="ar"/>
              </w:rPr>
              <w:t>≧</w:t>
            </w:r>
            <w:r>
              <w:rPr>
                <w:rStyle w:val="37"/>
                <w:rFonts w:hint="eastAsia" w:ascii="仿宋" w:hAnsi="仿宋" w:eastAsia="仿宋" w:cs="仿宋"/>
                <w:sz w:val="24"/>
                <w:szCs w:val="24"/>
                <w:lang w:val="en-US" w:eastAsia="zh-CN" w:bidi="ar"/>
              </w:rPr>
              <w:t>80%</w:t>
            </w:r>
          </w:p>
        </w:tc>
      </w:tr>
      <w:tr>
        <w:tblPrEx>
          <w:tblCellMar>
            <w:top w:w="0" w:type="dxa"/>
            <w:left w:w="108" w:type="dxa"/>
            <w:bottom w:w="0" w:type="dxa"/>
            <w:right w:w="108" w:type="dxa"/>
          </w:tblCellMar>
        </w:tblPrEx>
        <w:trPr>
          <w:gridAfter w:val="1"/>
          <w:wAfter w:w="236" w:type="dxa"/>
          <w:trHeight w:val="352" w:hRule="atLeast"/>
        </w:trPr>
        <w:tc>
          <w:tcPr>
            <w:tcW w:w="1463"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37"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sz w:val="24"/>
                <w:szCs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时效指标</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全年</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2021年12月</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2021年12月</w:t>
            </w:r>
          </w:p>
        </w:tc>
      </w:tr>
      <w:tr>
        <w:tblPrEx>
          <w:tblCellMar>
            <w:top w:w="0" w:type="dxa"/>
            <w:left w:w="108" w:type="dxa"/>
            <w:bottom w:w="0" w:type="dxa"/>
            <w:right w:w="108" w:type="dxa"/>
          </w:tblCellMar>
        </w:tblPrEx>
        <w:trPr>
          <w:gridAfter w:val="1"/>
          <w:wAfter w:w="236" w:type="dxa"/>
          <w:trHeight w:val="694" w:hRule="atLeast"/>
        </w:trPr>
        <w:tc>
          <w:tcPr>
            <w:tcW w:w="1463"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37"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sz w:val="24"/>
                <w:szCs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成本指标</w:t>
            </w:r>
          </w:p>
        </w:tc>
        <w:tc>
          <w:tcPr>
            <w:tcW w:w="148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财政拨款金额</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2300万元</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2300万元</w:t>
            </w:r>
          </w:p>
        </w:tc>
      </w:tr>
      <w:tr>
        <w:tblPrEx>
          <w:tblCellMar>
            <w:top w:w="0" w:type="dxa"/>
            <w:left w:w="108" w:type="dxa"/>
            <w:bottom w:w="0" w:type="dxa"/>
            <w:right w:w="108" w:type="dxa"/>
          </w:tblCellMar>
        </w:tblPrEx>
        <w:trPr>
          <w:gridAfter w:val="1"/>
          <w:wAfter w:w="236" w:type="dxa"/>
          <w:trHeight w:val="694" w:hRule="atLeast"/>
        </w:trPr>
        <w:tc>
          <w:tcPr>
            <w:tcW w:w="1463"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3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0"/>
                <w:sz w:val="24"/>
                <w:szCs w:val="24"/>
                <w:lang w:eastAsia="zh-CN"/>
              </w:rPr>
            </w:pPr>
            <w:r>
              <w:rPr>
                <w:rFonts w:hint="eastAsia" w:ascii="仿宋" w:hAnsi="仿宋" w:eastAsia="仿宋" w:cs="仿宋"/>
                <w:kern w:val="0"/>
                <w:sz w:val="24"/>
                <w:szCs w:val="24"/>
              </w:rPr>
              <w:t>效益</w:t>
            </w:r>
          </w:p>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指标</w:t>
            </w: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经济效益  指标</w:t>
            </w:r>
          </w:p>
        </w:tc>
        <w:tc>
          <w:tcPr>
            <w:tcW w:w="1484"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eastAsia="zh-CN"/>
              </w:rPr>
              <w:t>保障被征地农户合法补偿收入</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eastAsia="zh-CN"/>
              </w:rPr>
              <w:t>完全保障</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sz w:val="24"/>
                <w:szCs w:val="24"/>
                <w:lang w:eastAsia="zh-CN"/>
              </w:rPr>
              <w:t>完全保障</w:t>
            </w:r>
          </w:p>
        </w:tc>
      </w:tr>
      <w:tr>
        <w:tblPrEx>
          <w:tblCellMar>
            <w:top w:w="0" w:type="dxa"/>
            <w:left w:w="108" w:type="dxa"/>
            <w:bottom w:w="0" w:type="dxa"/>
            <w:right w:w="108" w:type="dxa"/>
          </w:tblCellMar>
        </w:tblPrEx>
        <w:trPr>
          <w:gridAfter w:val="1"/>
          <w:wAfter w:w="236" w:type="dxa"/>
          <w:trHeight w:val="694" w:hRule="atLeast"/>
        </w:trPr>
        <w:tc>
          <w:tcPr>
            <w:tcW w:w="1463"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37"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sz w:val="24"/>
                <w:szCs w:val="24"/>
              </w:rPr>
            </w:pPr>
          </w:p>
        </w:tc>
        <w:tc>
          <w:tcPr>
            <w:tcW w:w="157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社会效益  指标</w:t>
            </w:r>
          </w:p>
        </w:tc>
        <w:tc>
          <w:tcPr>
            <w:tcW w:w="1484"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改善本县交通的发展</w:t>
            </w:r>
          </w:p>
        </w:tc>
        <w:tc>
          <w:tcPr>
            <w:tcW w:w="142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eastAsia="zh-CN"/>
              </w:rPr>
              <w:t>有所改善</w:t>
            </w:r>
          </w:p>
        </w:tc>
        <w:tc>
          <w:tcPr>
            <w:tcW w:w="288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sz w:val="24"/>
                <w:szCs w:val="24"/>
                <w:lang w:eastAsia="zh-CN"/>
              </w:rPr>
              <w:t>有所改善</w:t>
            </w:r>
          </w:p>
        </w:tc>
      </w:tr>
      <w:tr>
        <w:tblPrEx>
          <w:tblCellMar>
            <w:top w:w="0" w:type="dxa"/>
            <w:left w:w="108" w:type="dxa"/>
            <w:bottom w:w="0" w:type="dxa"/>
            <w:right w:w="108" w:type="dxa"/>
          </w:tblCellMar>
        </w:tblPrEx>
        <w:trPr>
          <w:gridAfter w:val="1"/>
          <w:wAfter w:w="236" w:type="dxa"/>
          <w:trHeight w:val="889" w:hRule="atLeast"/>
        </w:trPr>
        <w:tc>
          <w:tcPr>
            <w:tcW w:w="1463"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37"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kern w:val="0"/>
                <w:sz w:val="24"/>
                <w:szCs w:val="24"/>
                <w:lang w:eastAsia="zh-CN"/>
              </w:rPr>
            </w:pPr>
            <w:r>
              <w:rPr>
                <w:rFonts w:hint="eastAsia" w:ascii="仿宋" w:hAnsi="仿宋" w:eastAsia="仿宋" w:cs="仿宋"/>
                <w:kern w:val="0"/>
                <w:sz w:val="24"/>
                <w:szCs w:val="24"/>
              </w:rPr>
              <w:t>满意</w:t>
            </w:r>
          </w:p>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度指标</w:t>
            </w:r>
          </w:p>
        </w:tc>
        <w:tc>
          <w:tcPr>
            <w:tcW w:w="1573"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kern w:val="0"/>
                <w:sz w:val="24"/>
                <w:szCs w:val="24"/>
              </w:rPr>
            </w:pPr>
            <w:r>
              <w:rPr>
                <w:rFonts w:hint="eastAsia" w:ascii="仿宋" w:hAnsi="仿宋" w:eastAsia="仿宋" w:cs="仿宋"/>
                <w:kern w:val="0"/>
                <w:sz w:val="24"/>
                <w:szCs w:val="24"/>
              </w:rPr>
              <w:t>满意度</w:t>
            </w:r>
          </w:p>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指标</w:t>
            </w:r>
          </w:p>
        </w:tc>
        <w:tc>
          <w:tcPr>
            <w:tcW w:w="1484"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服务对象满意度达</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0%</w:t>
            </w:r>
          </w:p>
        </w:tc>
        <w:tc>
          <w:tcPr>
            <w:tcW w:w="28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95</w:t>
            </w:r>
            <w:r>
              <w:rPr>
                <w:rFonts w:hint="eastAsia" w:ascii="仿宋" w:hAnsi="仿宋" w:eastAsia="仿宋" w:cs="仿宋"/>
                <w:kern w:val="0"/>
                <w:sz w:val="24"/>
                <w:szCs w:val="24"/>
              </w:rPr>
              <w:t>%</w:t>
            </w:r>
          </w:p>
        </w:tc>
      </w:tr>
    </w:tbl>
    <w:p>
      <w:pPr>
        <w:numPr>
          <w:ilvl w:val="0"/>
          <w:numId w:val="0"/>
        </w:numPr>
        <w:adjustRightInd w:val="0"/>
        <w:snapToGrid w:val="0"/>
        <w:spacing w:line="600" w:lineRule="exact"/>
        <w:rPr>
          <w:rFonts w:hint="eastAsia" w:ascii="黑体" w:hAnsi="黑体" w:eastAsia="黑体"/>
          <w:sz w:val="44"/>
          <w:szCs w:val="44"/>
        </w:rPr>
      </w:pPr>
    </w:p>
    <w:p>
      <w:pPr>
        <w:pStyle w:val="5"/>
        <w:bidi w:val="0"/>
        <w:jc w:val="center"/>
        <w:rPr>
          <w:rFonts w:hint="eastAsia" w:ascii="仿宋" w:hAnsi="仿宋" w:eastAsia="仿宋" w:cs="仿宋"/>
          <w:lang w:val="en-US" w:eastAsia="zh-CN"/>
        </w:rPr>
      </w:pPr>
      <w:r>
        <w:rPr>
          <w:rFonts w:hint="eastAsia" w:ascii="仿宋" w:hAnsi="仿宋" w:eastAsia="仿宋" w:cs="仿宋"/>
          <w:lang w:val="en-US" w:eastAsia="zh-CN"/>
        </w:rPr>
        <w:t>归垫以前年度资金项目</w:t>
      </w:r>
    </w:p>
    <w:p>
      <w:pPr>
        <w:keepNext w:val="0"/>
        <w:keepLines w:val="0"/>
        <w:pageBreakBefore w:val="0"/>
        <w:widowControl w:val="0"/>
        <w:numPr>
          <w:ilvl w:val="0"/>
          <w:numId w:val="14"/>
        </w:numPr>
        <w:kinsoku/>
        <w:wordWrap/>
        <w:overflowPunct/>
        <w:topLinePunct w:val="0"/>
        <w:autoSpaceDE/>
        <w:autoSpaceDN/>
        <w:bidi w:val="0"/>
        <w:adjustRightInd w:val="0"/>
        <w:snapToGrid w:val="0"/>
        <w:spacing w:line="360" w:lineRule="auto"/>
        <w:ind w:left="0" w:leftChars="0" w:firstLine="720"/>
        <w:textAlignment w:val="auto"/>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lang w:val="zh-CN"/>
        </w:rPr>
        <w:t>项目概况</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zh-CN" w:eastAsia="zh-CN" w:bidi="ar-SA"/>
        </w:rPr>
        <w:t>本单位以前年度已</w:t>
      </w:r>
      <w:r>
        <w:rPr>
          <w:rFonts w:hint="default" w:ascii="Times New Roman" w:hAnsi="Times New Roman" w:eastAsia="仿宋_GB2312" w:cs="Times New Roman"/>
          <w:kern w:val="2"/>
          <w:sz w:val="32"/>
          <w:szCs w:val="32"/>
          <w:lang w:val="zh-CN" w:eastAsia="zh-CN" w:bidi="ar-SA"/>
        </w:rPr>
        <w:t>实施完成的县城遗留问题、港城大道征地等项目</w:t>
      </w:r>
      <w:r>
        <w:rPr>
          <w:rFonts w:hint="eastAsia" w:ascii="Times New Roman" w:hAnsi="Times New Roman" w:eastAsia="仿宋_GB2312" w:cs="Times New Roman"/>
          <w:kern w:val="2"/>
          <w:sz w:val="32"/>
          <w:szCs w:val="32"/>
          <w:lang w:val="zh-CN" w:eastAsia="zh-CN" w:bidi="ar-SA"/>
        </w:rPr>
        <w:t>本应有财政预算资金支付，当时财政预算资金紧张，</w:t>
      </w:r>
      <w:r>
        <w:rPr>
          <w:rFonts w:hint="default" w:ascii="Times New Roman" w:hAnsi="Times New Roman" w:eastAsia="仿宋_GB2312" w:cs="Times New Roman"/>
          <w:kern w:val="2"/>
          <w:sz w:val="32"/>
          <w:szCs w:val="32"/>
          <w:lang w:val="zh-CN" w:eastAsia="zh-CN" w:bidi="ar-SA"/>
        </w:rPr>
        <w:t>由本单位其他资金归垫进行的</w:t>
      </w:r>
      <w:r>
        <w:rPr>
          <w:rFonts w:hint="eastAsia" w:ascii="Times New Roman" w:hAnsi="Times New Roman" w:eastAsia="仿宋_GB2312" w:cs="Times New Roman"/>
          <w:kern w:val="2"/>
          <w:sz w:val="32"/>
          <w:szCs w:val="32"/>
          <w:lang w:val="zh-CN" w:eastAsia="zh-CN" w:bidi="ar-SA"/>
        </w:rPr>
        <w:t>。现行财政下达预算资金进行归还。</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（一）项目资金申报及批复情况。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b/>
          <w:sz w:val="32"/>
          <w:szCs w:val="32"/>
          <w:lang w:val="en-US" w:eastAsia="zh-CN"/>
        </w:rPr>
      </w:pPr>
      <w:r>
        <w:rPr>
          <w:rFonts w:hint="eastAsia" w:ascii="Times New Roman" w:hAnsi="Times New Roman" w:eastAsia="仿宋_GB2312" w:cs="Times New Roman"/>
          <w:sz w:val="32"/>
          <w:szCs w:val="32"/>
          <w:lang w:val="en-US" w:eastAsia="zh-CN"/>
        </w:rPr>
        <w:t>泸县自然资源规划局2013年、向泸县人民政府申请该县城遗留问题、港城大道征地等项目资金，县政府于2013批复，泸县财政局当时未下达资金，向本单位借款使用资金来启动这些项目，现县财政于2021年12月下达预算3000万元归还本单位已垫支资金，我局按照项目资金管理办法等相关规定申请、使用资金。</w:t>
      </w:r>
    </w:p>
    <w:p>
      <w:pPr>
        <w:keepNext w:val="0"/>
        <w:keepLines w:val="0"/>
        <w:pageBreakBefore w:val="0"/>
        <w:numPr>
          <w:ilvl w:val="0"/>
          <w:numId w:val="15"/>
        </w:numPr>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项目绩效目标。</w:t>
      </w:r>
    </w:p>
    <w:p>
      <w:pPr>
        <w:keepNext w:val="0"/>
        <w:keepLines w:val="0"/>
        <w:pageBreakBefore w:val="0"/>
        <w:numPr>
          <w:ilvl w:val="0"/>
          <w:numId w:val="0"/>
        </w:numPr>
        <w:kinsoku/>
        <w:wordWrap/>
        <w:overflowPunct/>
        <w:topLinePunct w:val="0"/>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以前年度已经实施完成的县城遗留问题、港城大道征地等项目由本单位其他资金归垫进行的，按要求</w:t>
      </w:r>
      <w:r>
        <w:rPr>
          <w:rFonts w:hint="eastAsia" w:ascii="Times New Roman" w:hAnsi="Times New Roman" w:eastAsia="仿宋_GB2312" w:cs="Times New Roman"/>
          <w:sz w:val="32"/>
          <w:szCs w:val="32"/>
          <w:lang w:val="zh-CN"/>
        </w:rPr>
        <w:t>已</w:t>
      </w:r>
      <w:r>
        <w:rPr>
          <w:rFonts w:hint="default" w:ascii="Times New Roman" w:hAnsi="Times New Roman" w:eastAsia="仿宋_GB2312" w:cs="Times New Roman"/>
          <w:sz w:val="32"/>
          <w:szCs w:val="32"/>
          <w:lang w:val="zh-CN"/>
        </w:rPr>
        <w:t>完成</w:t>
      </w:r>
      <w:r>
        <w:rPr>
          <w:rFonts w:hint="eastAsia" w:ascii="Times New Roman" w:hAnsi="Times New Roman" w:eastAsia="仿宋_GB2312" w:cs="Times New Roman"/>
          <w:sz w:val="32"/>
          <w:szCs w:val="32"/>
          <w:lang w:val="zh-CN"/>
        </w:rPr>
        <w:t>了</w:t>
      </w:r>
      <w:r>
        <w:rPr>
          <w:rFonts w:hint="default" w:ascii="Times New Roman" w:hAnsi="Times New Roman" w:eastAsia="仿宋_GB2312" w:cs="Times New Roman"/>
          <w:sz w:val="32"/>
          <w:szCs w:val="32"/>
          <w:lang w:val="zh-CN"/>
        </w:rPr>
        <w:t>以前年度实施的项目，本次财政归还已垫</w:t>
      </w:r>
      <w:r>
        <w:rPr>
          <w:rFonts w:hint="eastAsia" w:ascii="Times New Roman" w:hAnsi="Times New Roman" w:eastAsia="仿宋_GB2312" w:cs="Times New Roman"/>
          <w:sz w:val="32"/>
          <w:szCs w:val="32"/>
          <w:lang w:val="zh-CN"/>
        </w:rPr>
        <w:t>支</w:t>
      </w:r>
      <w:r>
        <w:rPr>
          <w:rFonts w:hint="default" w:ascii="Times New Roman" w:hAnsi="Times New Roman" w:eastAsia="仿宋_GB2312" w:cs="Times New Roman"/>
          <w:sz w:val="32"/>
          <w:szCs w:val="32"/>
          <w:lang w:val="zh-CN"/>
        </w:rPr>
        <w:t>资金。</w:t>
      </w:r>
      <w:r>
        <w:rPr>
          <w:rFonts w:hint="eastAsia" w:ascii="Times New Roman" w:hAnsi="Times New Roman" w:eastAsia="仿宋_GB2312" w:cs="Times New Roman"/>
          <w:sz w:val="32"/>
          <w:szCs w:val="32"/>
          <w:lang w:val="zh-CN"/>
        </w:rPr>
        <w:t>该项目主要目标是盘活资金的使用，保障多个项目的顺利实施</w:t>
      </w:r>
      <w:r>
        <w:rPr>
          <w:rFonts w:hint="default" w:ascii="Times New Roman" w:hAnsi="Times New Roman" w:eastAsia="仿宋_GB2312" w:cs="Times New Roman"/>
          <w:sz w:val="32"/>
          <w:szCs w:val="32"/>
          <w:lang w:val="zh-CN"/>
        </w:rPr>
        <w:t>。</w:t>
      </w:r>
    </w:p>
    <w:p>
      <w:pPr>
        <w:numPr>
          <w:ilvl w:val="0"/>
          <w:numId w:val="15"/>
        </w:numPr>
        <w:adjustRightInd w:val="0"/>
        <w:snapToGrid w:val="0"/>
        <w:spacing w:line="600" w:lineRule="exact"/>
        <w:ind w:left="0" w:leftChars="0" w:firstLine="720" w:firstLineChars="0"/>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项目资金申报相符性。</w:t>
      </w:r>
    </w:p>
    <w:p>
      <w:pPr>
        <w:numPr>
          <w:ilvl w:val="0"/>
          <w:numId w:val="0"/>
        </w:numPr>
        <w:adjustRightInd w:val="0"/>
        <w:snapToGrid w:val="0"/>
        <w:spacing w:line="600" w:lineRule="exact"/>
        <w:ind w:firstLine="640" w:firstLineChars="200"/>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项目申报内容与具体实施内容相符、申报目标合理可行。</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二、项目实施及管理情况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bCs/>
          <w:sz w:val="32"/>
          <w:szCs w:val="32"/>
          <w:lang w:val="zh-CN"/>
        </w:rPr>
        <w:tab/>
      </w:r>
      <w:r>
        <w:rPr>
          <w:rFonts w:hint="default" w:ascii="Times New Roman" w:hAnsi="Times New Roman" w:eastAsia="仿宋_GB2312" w:cs="Times New Roman"/>
          <w:b/>
          <w:bCs/>
          <w:sz w:val="32"/>
          <w:szCs w:val="32"/>
          <w:lang w:val="zh-CN"/>
        </w:rPr>
        <w:t>（一）资金计划、到位及使用情</w:t>
      </w:r>
      <w:r>
        <w:rPr>
          <w:rFonts w:hint="default" w:ascii="Times New Roman" w:hAnsi="Times New Roman" w:eastAsia="仿宋_GB2312" w:cs="Times New Roman"/>
          <w:b/>
          <w:sz w:val="32"/>
          <w:szCs w:val="32"/>
          <w:lang w:val="zh-CN"/>
        </w:rPr>
        <w:t>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1．资金计划及到位。</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该项目资金计划及截止</w:t>
      </w:r>
      <w:r>
        <w:rPr>
          <w:rFonts w:hint="eastAsia" w:ascii="Times New Roman" w:hAnsi="Times New Roman" w:eastAsia="仿宋_GB2312" w:cs="Times New Roman"/>
          <w:sz w:val="32"/>
          <w:szCs w:val="32"/>
          <w:lang w:val="en-US" w:eastAsia="zh-CN"/>
        </w:rPr>
        <w:t>2021年12月</w:t>
      </w:r>
      <w:r>
        <w:rPr>
          <w:rFonts w:hint="default" w:ascii="Times New Roman" w:hAnsi="Times New Roman" w:eastAsia="仿宋_GB2312" w:cs="Times New Roman"/>
          <w:sz w:val="32"/>
          <w:szCs w:val="32"/>
          <w:lang w:val="zh-CN"/>
        </w:rPr>
        <w:t>实际到位</w:t>
      </w:r>
      <w:r>
        <w:rPr>
          <w:rFonts w:hint="eastAsia" w:ascii="Times New Roman" w:hAnsi="Times New Roman" w:eastAsia="仿宋_GB2312" w:cs="Times New Roman"/>
          <w:sz w:val="32"/>
          <w:szCs w:val="32"/>
          <w:lang w:val="en-US" w:eastAsia="zh-CN"/>
        </w:rPr>
        <w:t>3000万元</w:t>
      </w:r>
      <w:r>
        <w:rPr>
          <w:rFonts w:hint="default" w:ascii="Times New Roman" w:hAnsi="Times New Roman" w:eastAsia="仿宋_GB2312" w:cs="Times New Roman"/>
          <w:sz w:val="32"/>
          <w:szCs w:val="32"/>
          <w:lang w:val="zh-CN"/>
        </w:rPr>
        <w:t>，</w:t>
      </w:r>
      <w:r>
        <w:rPr>
          <w:rFonts w:hint="eastAsia" w:ascii="Times New Roman" w:hAnsi="Times New Roman" w:eastAsia="仿宋_GB2312" w:cs="Times New Roman"/>
          <w:sz w:val="32"/>
          <w:szCs w:val="32"/>
          <w:lang w:val="zh-CN"/>
        </w:rPr>
        <w:t>全为</w:t>
      </w:r>
      <w:r>
        <w:rPr>
          <w:rFonts w:hint="default" w:ascii="Times New Roman" w:hAnsi="Times New Roman" w:eastAsia="仿宋_GB2312" w:cs="Times New Roman"/>
          <w:sz w:val="32"/>
          <w:szCs w:val="32"/>
          <w:lang w:val="zh-CN"/>
        </w:rPr>
        <w:t>县财政资金。将资金到位情况及时。</w:t>
      </w:r>
    </w:p>
    <w:p>
      <w:pPr>
        <w:keepNext w:val="0"/>
        <w:keepLines w:val="0"/>
        <w:pageBreakBefore w:val="0"/>
        <w:numPr>
          <w:ilvl w:val="0"/>
          <w:numId w:val="16"/>
        </w:numPr>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资金使用。</w:t>
      </w:r>
    </w:p>
    <w:p>
      <w:pPr>
        <w:keepNext w:val="0"/>
        <w:keepLines w:val="0"/>
        <w:pageBreakBefore w:val="0"/>
        <w:numPr>
          <w:ilvl w:val="0"/>
          <w:numId w:val="0"/>
        </w:numPr>
        <w:kinsoku/>
        <w:wordWrap/>
        <w:overflowPunct/>
        <w:topLinePunct w:val="0"/>
        <w:autoSpaceDN/>
        <w:bidi w:val="0"/>
        <w:adjustRightInd w:val="0"/>
        <w:snapToGrid w:val="0"/>
        <w:spacing w:line="578"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截止</w:t>
      </w:r>
      <w:r>
        <w:rPr>
          <w:rFonts w:hint="eastAsia" w:ascii="Times New Roman" w:hAnsi="Times New Roman" w:eastAsia="仿宋_GB2312" w:cs="Times New Roman"/>
          <w:sz w:val="32"/>
          <w:szCs w:val="32"/>
          <w:lang w:val="en-US" w:eastAsia="zh-CN"/>
        </w:rPr>
        <w:t>2021年12月</w:t>
      </w:r>
      <w:r>
        <w:rPr>
          <w:rFonts w:hint="default" w:ascii="Times New Roman" w:hAnsi="Times New Roman" w:eastAsia="仿宋_GB2312" w:cs="Times New Roman"/>
          <w:sz w:val="32"/>
          <w:szCs w:val="32"/>
          <w:lang w:val="zh-CN"/>
        </w:rPr>
        <w:t>项目资金的实际支出</w:t>
      </w:r>
      <w:r>
        <w:rPr>
          <w:rFonts w:hint="eastAsia" w:ascii="Times New Roman" w:hAnsi="Times New Roman" w:eastAsia="仿宋_GB2312" w:cs="Times New Roman"/>
          <w:sz w:val="32"/>
          <w:szCs w:val="32"/>
          <w:lang w:val="en-US" w:eastAsia="zh-CN"/>
        </w:rPr>
        <w:t>3000万元</w:t>
      </w:r>
      <w:r>
        <w:rPr>
          <w:rFonts w:hint="default" w:ascii="Times New Roman" w:hAnsi="Times New Roman" w:eastAsia="仿宋_GB2312" w:cs="Times New Roman"/>
          <w:sz w:val="32"/>
          <w:szCs w:val="32"/>
          <w:lang w:val="zh-CN"/>
        </w:rPr>
        <w:t>，资金</w:t>
      </w:r>
      <w:r>
        <w:rPr>
          <w:rFonts w:hint="eastAsia" w:ascii="Times New Roman" w:hAnsi="Times New Roman" w:eastAsia="仿宋_GB2312" w:cs="Times New Roman"/>
          <w:sz w:val="32"/>
          <w:szCs w:val="32"/>
          <w:lang w:val="zh-CN"/>
        </w:rPr>
        <w:t>归还垫付县城遗留问题、港城大道征地等项目资金</w:t>
      </w:r>
      <w:r>
        <w:rPr>
          <w:rFonts w:hint="default" w:ascii="Times New Roman" w:hAnsi="Times New Roman" w:eastAsia="仿宋_GB2312" w:cs="Times New Roman"/>
          <w:sz w:val="32"/>
          <w:szCs w:val="32"/>
          <w:lang w:val="zh-CN"/>
        </w:rPr>
        <w:t>，支付依据合规合法，资金支付与预算相符。</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（二）项目财务管理情况。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我局下属事业单位泸县土地统征和储备中心按照《土地储备资金管理办法》设立专账核算,专款专用。严格执行财务管理制度、及时处理核算该项目资金。</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（三）项目组织实施情况。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sz w:val="32"/>
          <w:szCs w:val="32"/>
          <w:lang w:val="zh-CN"/>
        </w:rPr>
      </w:pPr>
      <w:r>
        <w:rPr>
          <w:rFonts w:hint="eastAsia" w:ascii="Times New Roman" w:hAnsi="Times New Roman" w:eastAsia="仿宋_GB2312" w:cs="Times New Roman"/>
          <w:sz w:val="32"/>
          <w:szCs w:val="32"/>
          <w:lang w:val="zh-CN"/>
        </w:rPr>
        <w:t>根据县财政、单位</w:t>
      </w:r>
      <w:r>
        <w:rPr>
          <w:rFonts w:hint="default" w:ascii="Times New Roman" w:hAnsi="Times New Roman" w:eastAsia="仿宋_GB2312" w:cs="Times New Roman"/>
          <w:sz w:val="32"/>
          <w:szCs w:val="32"/>
          <w:lang w:val="zh-CN"/>
        </w:rPr>
        <w:t>管理制度</w:t>
      </w:r>
      <w:r>
        <w:rPr>
          <w:rFonts w:hint="eastAsia" w:ascii="Times New Roman" w:hAnsi="Times New Roman" w:eastAsia="仿宋_GB2312" w:cs="Times New Roman"/>
          <w:sz w:val="32"/>
          <w:szCs w:val="32"/>
          <w:lang w:val="zh-CN"/>
        </w:rPr>
        <w:t>归还归垫资金</w:t>
      </w:r>
      <w:r>
        <w:rPr>
          <w:rFonts w:hint="default" w:ascii="Times New Roman" w:hAnsi="Times New Roman" w:eastAsia="仿宋_GB2312" w:cs="Times New Roman"/>
          <w:sz w:val="32"/>
          <w:szCs w:val="32"/>
          <w:lang w:val="zh-CN"/>
        </w:rPr>
        <w:t>，</w:t>
      </w:r>
      <w:r>
        <w:rPr>
          <w:rFonts w:hint="eastAsia" w:ascii="Times New Roman" w:hAnsi="Times New Roman" w:eastAsia="仿宋_GB2312" w:cs="Times New Roman"/>
          <w:sz w:val="32"/>
          <w:szCs w:val="32"/>
          <w:lang w:val="zh-CN"/>
        </w:rPr>
        <w:t>办理好了相关手续，做好了账务处理</w:t>
      </w:r>
      <w:r>
        <w:rPr>
          <w:rFonts w:hint="default" w:ascii="Times New Roman" w:hAnsi="Times New Roman" w:eastAsia="仿宋_GB2312" w:cs="Times New Roman"/>
          <w:sz w:val="32"/>
          <w:szCs w:val="32"/>
          <w:lang w:val="zh-CN"/>
        </w:rPr>
        <w:t>。</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lang w:val="zh-CN"/>
        </w:rPr>
      </w:pPr>
      <w:r>
        <w:rPr>
          <w:rFonts w:hint="default" w:ascii="Times New Roman" w:hAnsi="Times New Roman" w:eastAsia="仿宋_GB2312" w:cs="Times New Roman"/>
          <w:b/>
          <w:bCs/>
          <w:sz w:val="32"/>
          <w:szCs w:val="32"/>
        </w:rPr>
        <w:t>三、项目绩效情况</w:t>
      </w:r>
      <w:r>
        <w:rPr>
          <w:rFonts w:hint="default" w:ascii="Times New Roman" w:hAnsi="Times New Roman" w:eastAsia="仿宋_GB2312" w:cs="Times New Roman"/>
          <w:b/>
          <w:bCs/>
          <w:sz w:val="32"/>
          <w:szCs w:val="32"/>
          <w:lang w:val="zh-CN"/>
        </w:rPr>
        <w:tab/>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（一）项目完成情况。</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eastAsia"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截至2021年12月，该项目已完成，资金使用控制在计划内完成</w:t>
      </w:r>
      <w:r>
        <w:rPr>
          <w:rFonts w:hint="eastAsia" w:ascii="Times New Roman" w:hAnsi="Times New Roman" w:eastAsia="仿宋_GB2312" w:cs="Times New Roman"/>
          <w:sz w:val="32"/>
          <w:szCs w:val="32"/>
          <w:lang w:val="zh-CN"/>
        </w:rPr>
        <w:t>。</w:t>
      </w:r>
    </w:p>
    <w:p>
      <w:pPr>
        <w:keepNext w:val="0"/>
        <w:keepLines w:val="0"/>
        <w:pageBreakBefore w:val="0"/>
        <w:numPr>
          <w:ilvl w:val="0"/>
          <w:numId w:val="17"/>
        </w:numPr>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项目效益情况。</w:t>
      </w:r>
    </w:p>
    <w:p>
      <w:pPr>
        <w:keepNext w:val="0"/>
        <w:keepLines w:val="0"/>
        <w:pageBreakBefore w:val="0"/>
        <w:numPr>
          <w:ilvl w:val="0"/>
          <w:numId w:val="0"/>
        </w:numPr>
        <w:kinsoku/>
        <w:wordWrap/>
        <w:overflowPunct/>
        <w:topLinePunct w:val="0"/>
        <w:autoSpaceDN/>
        <w:bidi w:val="0"/>
        <w:adjustRightInd w:val="0"/>
        <w:snapToGrid w:val="0"/>
        <w:spacing w:line="578" w:lineRule="exact"/>
        <w:ind w:firstLine="640" w:firstLineChars="200"/>
        <w:textAlignment w:val="auto"/>
        <w:rPr>
          <w:rFonts w:hint="default" w:ascii="Times New Roman" w:hAnsi="Times New Roman" w:eastAsia="仿宋_GB2312" w:cs="Times New Roman"/>
          <w:b/>
          <w:sz w:val="32"/>
          <w:szCs w:val="32"/>
          <w:lang w:val="zh-CN"/>
        </w:rPr>
      </w:pPr>
      <w:r>
        <w:rPr>
          <w:rFonts w:hint="eastAsia" w:ascii="Times New Roman" w:hAnsi="Times New Roman" w:eastAsia="仿宋_GB2312" w:cs="Times New Roman"/>
          <w:sz w:val="32"/>
          <w:szCs w:val="32"/>
          <w:lang w:val="zh-CN"/>
        </w:rPr>
        <w:t>该</w:t>
      </w:r>
      <w:r>
        <w:rPr>
          <w:rFonts w:hint="default" w:ascii="Times New Roman" w:hAnsi="Times New Roman" w:eastAsia="仿宋_GB2312" w:cs="Times New Roman"/>
          <w:sz w:val="32"/>
          <w:szCs w:val="32"/>
          <w:lang w:val="zh-CN"/>
        </w:rPr>
        <w:t>项目盘活</w:t>
      </w:r>
      <w:r>
        <w:rPr>
          <w:rFonts w:hint="eastAsia" w:ascii="Times New Roman" w:hAnsi="Times New Roman" w:eastAsia="仿宋_GB2312" w:cs="Times New Roman"/>
          <w:sz w:val="32"/>
          <w:szCs w:val="32"/>
          <w:lang w:val="zh-CN"/>
        </w:rPr>
        <w:t>了本县</w:t>
      </w:r>
      <w:r>
        <w:rPr>
          <w:rFonts w:hint="default" w:ascii="Times New Roman" w:hAnsi="Times New Roman" w:eastAsia="仿宋_GB2312" w:cs="Times New Roman"/>
          <w:sz w:val="32"/>
          <w:szCs w:val="32"/>
          <w:lang w:val="zh-CN"/>
        </w:rPr>
        <w:t>资金的使用，保障</w:t>
      </w:r>
      <w:r>
        <w:rPr>
          <w:rFonts w:hint="eastAsia" w:ascii="Times New Roman" w:hAnsi="Times New Roman" w:eastAsia="仿宋_GB2312" w:cs="Times New Roman"/>
          <w:sz w:val="32"/>
          <w:szCs w:val="32"/>
          <w:lang w:val="zh-CN"/>
        </w:rPr>
        <w:t>了</w:t>
      </w:r>
      <w:r>
        <w:rPr>
          <w:rFonts w:hint="default" w:ascii="Times New Roman" w:hAnsi="Times New Roman" w:eastAsia="仿宋_GB2312" w:cs="Times New Roman"/>
          <w:sz w:val="32"/>
          <w:szCs w:val="32"/>
          <w:lang w:val="zh-CN"/>
        </w:rPr>
        <w:t>多个项目的顺利实施</w:t>
      </w:r>
      <w:r>
        <w:rPr>
          <w:rFonts w:hint="eastAsia" w:ascii="Times New Roman" w:hAnsi="Times New Roman" w:eastAsia="仿宋_GB2312" w:cs="Times New Roman"/>
          <w:sz w:val="32"/>
          <w:szCs w:val="32"/>
          <w:lang w:val="zh-CN"/>
        </w:rPr>
        <w:t>，促进了本县</w:t>
      </w:r>
      <w:r>
        <w:rPr>
          <w:rFonts w:hint="default" w:ascii="Times New Roman" w:hAnsi="Times New Roman" w:eastAsia="仿宋_GB2312" w:cs="Times New Roman"/>
          <w:sz w:val="32"/>
          <w:szCs w:val="32"/>
          <w:lang w:val="zh-CN"/>
        </w:rPr>
        <w:t>经济</w:t>
      </w:r>
      <w:r>
        <w:rPr>
          <w:rFonts w:hint="eastAsia" w:ascii="Times New Roman" w:hAnsi="Times New Roman" w:eastAsia="仿宋_GB2312" w:cs="Times New Roman"/>
          <w:sz w:val="32"/>
          <w:szCs w:val="32"/>
          <w:lang w:val="zh-CN"/>
        </w:rPr>
        <w:t>的可持续发展</w:t>
      </w:r>
      <w:r>
        <w:rPr>
          <w:rFonts w:hint="default" w:ascii="Times New Roman" w:hAnsi="Times New Roman" w:eastAsia="仿宋_GB2312" w:cs="Times New Roman"/>
          <w:sz w:val="32"/>
          <w:szCs w:val="32"/>
          <w:lang w:val="zh-CN"/>
        </w:rPr>
        <w:t>。</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四、问题及建议</w:t>
      </w:r>
    </w:p>
    <w:p>
      <w:pPr>
        <w:keepNext w:val="0"/>
        <w:keepLines w:val="0"/>
        <w:pageBreakBefore w:val="0"/>
        <w:kinsoku/>
        <w:wordWrap/>
        <w:overflowPunct/>
        <w:topLinePunct w:val="0"/>
        <w:autoSpaceDN/>
        <w:bidi w:val="0"/>
        <w:adjustRightInd w:val="0"/>
        <w:snapToGrid w:val="0"/>
        <w:spacing w:line="578" w:lineRule="exact"/>
        <w:ind w:left="0" w:leftChars="0" w:firstLine="720"/>
        <w:textAlignment w:val="auto"/>
        <w:rPr>
          <w:rFonts w:hint="default" w:ascii="Times New Roman" w:hAnsi="Times New Roman" w:eastAsia="仿宋_GB2312" w:cs="Times New Roman"/>
          <w:b/>
          <w:sz w:val="32"/>
          <w:szCs w:val="32"/>
          <w:lang w:val="zh-CN"/>
        </w:rPr>
      </w:pPr>
      <w:r>
        <w:rPr>
          <w:rFonts w:hint="default" w:ascii="Times New Roman" w:hAnsi="Times New Roman" w:eastAsia="仿宋_GB2312" w:cs="Times New Roman"/>
          <w:b/>
          <w:sz w:val="32"/>
          <w:szCs w:val="32"/>
          <w:lang w:val="zh-CN"/>
        </w:rPr>
        <w:t>（一）存在的问题。</w:t>
      </w:r>
    </w:p>
    <w:p>
      <w:pPr>
        <w:widowControl w:val="0"/>
        <w:snapToGrid w:val="0"/>
        <w:ind w:firstLine="640" w:firstLineChars="200"/>
        <w:jc w:val="left"/>
        <w:rPr>
          <w:rFonts w:hint="default" w:ascii="Times New Roman" w:hAnsi="Times New Roman" w:eastAsia="仿宋_GB2312" w:cs="Times New Roman"/>
          <w:kern w:val="2"/>
          <w:sz w:val="32"/>
          <w:szCs w:val="32"/>
          <w:lang w:val="zh-CN" w:eastAsia="zh-CN" w:bidi="ar-SA"/>
        </w:rPr>
      </w:pPr>
      <w:r>
        <w:rPr>
          <w:rFonts w:hint="eastAsia" w:ascii="Times New Roman" w:hAnsi="Times New Roman" w:eastAsia="仿宋_GB2312" w:cs="Times New Roman"/>
          <w:kern w:val="2"/>
          <w:sz w:val="32"/>
          <w:szCs w:val="32"/>
          <w:lang w:val="zh-CN" w:eastAsia="zh-CN" w:bidi="ar-SA"/>
        </w:rPr>
        <w:t>无。</w:t>
      </w:r>
    </w:p>
    <w:p>
      <w:pPr>
        <w:keepNext w:val="0"/>
        <w:keepLines w:val="0"/>
        <w:pageBreakBefore w:val="0"/>
        <w:numPr>
          <w:ilvl w:val="0"/>
          <w:numId w:val="17"/>
        </w:numPr>
        <w:kinsoku/>
        <w:wordWrap/>
        <w:overflowPunct/>
        <w:topLinePunct w:val="0"/>
        <w:autoSpaceDN/>
        <w:bidi w:val="0"/>
        <w:adjustRightInd w:val="0"/>
        <w:snapToGrid w:val="0"/>
        <w:spacing w:line="578" w:lineRule="exact"/>
        <w:ind w:left="0" w:leftChars="0" w:firstLine="720" w:firstLineChars="0"/>
        <w:textAlignment w:val="auto"/>
        <w:rPr>
          <w:rFonts w:hint="eastAsia" w:ascii="Times New Roman" w:hAnsi="Times New Roman" w:eastAsia="仿宋_GB2312" w:cs="Times New Roman"/>
          <w:sz w:val="32"/>
          <w:szCs w:val="32"/>
          <w:lang w:val="zh-CN"/>
        </w:rPr>
      </w:pPr>
      <w:r>
        <w:rPr>
          <w:rFonts w:hint="default" w:ascii="Times New Roman" w:hAnsi="Times New Roman" w:eastAsia="仿宋_GB2312" w:cs="Times New Roman"/>
          <w:b/>
          <w:sz w:val="32"/>
          <w:szCs w:val="32"/>
          <w:lang w:val="zh-CN"/>
        </w:rPr>
        <w:t>相关建议。</w:t>
      </w:r>
    </w:p>
    <w:p>
      <w:pPr>
        <w:keepNext w:val="0"/>
        <w:keepLines w:val="0"/>
        <w:pageBreakBefore w:val="0"/>
        <w:numPr>
          <w:ilvl w:val="0"/>
          <w:numId w:val="0"/>
        </w:numPr>
        <w:kinsoku/>
        <w:wordWrap/>
        <w:overflowPunct/>
        <w:topLinePunct w:val="0"/>
        <w:autoSpaceDN/>
        <w:bidi w:val="0"/>
        <w:adjustRightInd w:val="0"/>
        <w:snapToGrid w:val="0"/>
        <w:spacing w:line="578" w:lineRule="exact"/>
        <w:ind w:firstLine="640" w:firstLineChars="200"/>
        <w:textAlignment w:val="auto"/>
        <w:rPr>
          <w:rFonts w:hint="eastAsia" w:ascii="黑体" w:hAnsi="黑体" w:eastAsia="黑体"/>
          <w:sz w:val="44"/>
          <w:szCs w:val="44"/>
        </w:rPr>
      </w:pPr>
      <w:r>
        <w:rPr>
          <w:rFonts w:hint="eastAsia" w:ascii="Times New Roman" w:hAnsi="Times New Roman" w:eastAsia="仿宋_GB2312" w:cs="Times New Roman"/>
          <w:sz w:val="32"/>
          <w:szCs w:val="32"/>
          <w:lang w:val="zh-CN"/>
        </w:rPr>
        <w:t>无。</w:t>
      </w:r>
    </w:p>
    <w:tbl>
      <w:tblPr>
        <w:tblStyle w:val="14"/>
        <w:tblpPr w:leftFromText="180" w:rightFromText="180" w:vertAnchor="text" w:horzAnchor="page" w:tblpX="1271" w:tblpY="640"/>
        <w:tblOverlap w:val="never"/>
        <w:tblW w:w="9986" w:type="dxa"/>
        <w:tblInd w:w="0" w:type="dxa"/>
        <w:tblLayout w:type="fixed"/>
        <w:tblCellMar>
          <w:top w:w="0" w:type="dxa"/>
          <w:left w:w="108" w:type="dxa"/>
          <w:bottom w:w="0" w:type="dxa"/>
          <w:right w:w="108" w:type="dxa"/>
        </w:tblCellMar>
      </w:tblPr>
      <w:tblGrid>
        <w:gridCol w:w="1778"/>
        <w:gridCol w:w="922"/>
        <w:gridCol w:w="215"/>
        <w:gridCol w:w="1229"/>
        <w:gridCol w:w="1198"/>
        <w:gridCol w:w="1427"/>
        <w:gridCol w:w="2981"/>
        <w:gridCol w:w="236"/>
      </w:tblGrid>
      <w:tr>
        <w:tblPrEx>
          <w:tblCellMar>
            <w:top w:w="0" w:type="dxa"/>
            <w:left w:w="108" w:type="dxa"/>
            <w:bottom w:w="0" w:type="dxa"/>
            <w:right w:w="108" w:type="dxa"/>
          </w:tblCellMar>
        </w:tblPrEx>
        <w:trPr>
          <w:trHeight w:val="1334" w:hRule="atLeast"/>
        </w:trPr>
        <w:tc>
          <w:tcPr>
            <w:tcW w:w="9750" w:type="dxa"/>
            <w:gridSpan w:val="7"/>
            <w:tcBorders>
              <w:top w:val="nil"/>
              <w:left w:val="nil"/>
              <w:bottom w:val="nil"/>
              <w:right w:val="nil"/>
            </w:tcBorders>
            <w:noWrap w:val="0"/>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2021年泸县土地统征和储备中心项目绩效目标自评</w:t>
            </w:r>
          </w:p>
        </w:tc>
        <w:tc>
          <w:tcPr>
            <w:tcW w:w="236" w:type="dxa"/>
            <w:tcBorders>
              <w:top w:val="nil"/>
              <w:left w:val="nil"/>
              <w:bottom w:val="nil"/>
              <w:right w:val="nil"/>
            </w:tcBorders>
            <w:noWrap w:val="0"/>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694" w:hRule="atLeast"/>
        </w:trPr>
        <w:tc>
          <w:tcPr>
            <w:tcW w:w="27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项目名称</w:t>
            </w:r>
          </w:p>
        </w:tc>
        <w:tc>
          <w:tcPr>
            <w:tcW w:w="705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b w:val="0"/>
                <w:bCs/>
                <w:sz w:val="24"/>
                <w:szCs w:val="24"/>
              </w:rPr>
              <w:t>归垫以前年度资金项目</w:t>
            </w:r>
          </w:p>
        </w:tc>
      </w:tr>
      <w:tr>
        <w:tblPrEx>
          <w:tblCellMar>
            <w:top w:w="0" w:type="dxa"/>
            <w:left w:w="108" w:type="dxa"/>
            <w:bottom w:w="0" w:type="dxa"/>
            <w:right w:w="108" w:type="dxa"/>
          </w:tblCellMar>
        </w:tblPrEx>
        <w:trPr>
          <w:gridAfter w:val="1"/>
          <w:wAfter w:w="236" w:type="dxa"/>
          <w:trHeight w:val="694" w:hRule="atLeast"/>
        </w:trPr>
        <w:tc>
          <w:tcPr>
            <w:tcW w:w="27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主管部门及代码</w:t>
            </w:r>
          </w:p>
        </w:tc>
        <w:tc>
          <w:tcPr>
            <w:tcW w:w="264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eastAsia="zh-CN"/>
              </w:rPr>
              <w:t>泸县自然资源和规划局</w:t>
            </w:r>
            <w:r>
              <w:rPr>
                <w:rFonts w:hint="eastAsia" w:ascii="仿宋" w:hAnsi="仿宋" w:eastAsia="仿宋" w:cs="仿宋"/>
                <w:color w:val="000000"/>
                <w:sz w:val="24"/>
                <w:szCs w:val="24"/>
                <w:lang w:val="en-US" w:eastAsia="zh-CN"/>
              </w:rPr>
              <w:t>334001</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实施单位</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eastAsia="zh-CN"/>
              </w:rPr>
              <w:t>泸县土地统征和储备中心</w:t>
            </w:r>
          </w:p>
        </w:tc>
      </w:tr>
      <w:tr>
        <w:tblPrEx>
          <w:tblCellMar>
            <w:top w:w="0" w:type="dxa"/>
            <w:left w:w="108" w:type="dxa"/>
            <w:bottom w:w="0" w:type="dxa"/>
            <w:right w:w="108" w:type="dxa"/>
          </w:tblCellMar>
        </w:tblPrEx>
        <w:trPr>
          <w:gridAfter w:val="1"/>
          <w:wAfter w:w="236" w:type="dxa"/>
          <w:trHeight w:val="694" w:hRule="atLeast"/>
        </w:trPr>
        <w:tc>
          <w:tcPr>
            <w:tcW w:w="291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项目预算</w:t>
            </w:r>
          </w:p>
          <w:p>
            <w:pPr>
              <w:widowControl/>
              <w:spacing w:line="320" w:lineRule="exact"/>
              <w:jc w:val="center"/>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执行情况</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（万元）</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预算数：</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3000</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执行数：</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3000</w:t>
            </w:r>
          </w:p>
        </w:tc>
      </w:tr>
      <w:tr>
        <w:tblPrEx>
          <w:tblCellMar>
            <w:top w:w="0" w:type="dxa"/>
            <w:left w:w="108" w:type="dxa"/>
            <w:bottom w:w="0" w:type="dxa"/>
            <w:right w:w="108" w:type="dxa"/>
          </w:tblCellMar>
        </w:tblPrEx>
        <w:trPr>
          <w:gridAfter w:val="1"/>
          <w:wAfter w:w="236" w:type="dxa"/>
          <w:trHeight w:val="1037" w:hRule="atLeast"/>
        </w:trPr>
        <w:tc>
          <w:tcPr>
            <w:tcW w:w="291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其中：</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财政拨款</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3000</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其中：</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财政拨款</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3000</w:t>
            </w:r>
          </w:p>
        </w:tc>
      </w:tr>
      <w:tr>
        <w:tblPrEx>
          <w:tblCellMar>
            <w:top w:w="0" w:type="dxa"/>
            <w:left w:w="108" w:type="dxa"/>
            <w:bottom w:w="0" w:type="dxa"/>
            <w:right w:w="108" w:type="dxa"/>
          </w:tblCellMar>
        </w:tblPrEx>
        <w:trPr>
          <w:gridAfter w:val="1"/>
          <w:wAfter w:w="236" w:type="dxa"/>
          <w:trHeight w:val="694" w:hRule="atLeast"/>
        </w:trPr>
        <w:tc>
          <w:tcPr>
            <w:tcW w:w="291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其他资金</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其他资金</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CellMar>
            <w:top w:w="0" w:type="dxa"/>
            <w:left w:w="108" w:type="dxa"/>
            <w:bottom w:w="0" w:type="dxa"/>
            <w:right w:w="108" w:type="dxa"/>
          </w:tblCellMar>
        </w:tblPrEx>
        <w:trPr>
          <w:gridAfter w:val="1"/>
          <w:wAfter w:w="236" w:type="dxa"/>
          <w:trHeight w:val="352" w:hRule="atLeast"/>
        </w:trPr>
        <w:tc>
          <w:tcPr>
            <w:tcW w:w="17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年度总体目标</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完成情况</w:t>
            </w:r>
          </w:p>
        </w:tc>
        <w:tc>
          <w:tcPr>
            <w:tcW w:w="356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预期目标</w:t>
            </w:r>
          </w:p>
        </w:tc>
        <w:tc>
          <w:tcPr>
            <w:tcW w:w="44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目标实际完成情况</w:t>
            </w:r>
          </w:p>
        </w:tc>
      </w:tr>
      <w:tr>
        <w:tblPrEx>
          <w:tblCellMar>
            <w:top w:w="0" w:type="dxa"/>
            <w:left w:w="108" w:type="dxa"/>
            <w:bottom w:w="0" w:type="dxa"/>
            <w:right w:w="108" w:type="dxa"/>
          </w:tblCellMar>
        </w:tblPrEx>
        <w:trPr>
          <w:gridAfter w:val="1"/>
          <w:wAfter w:w="236" w:type="dxa"/>
          <w:trHeight w:val="642" w:hRule="atLeast"/>
        </w:trPr>
        <w:tc>
          <w:tcPr>
            <w:tcW w:w="177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356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top"/>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归还已垫支资金，盘活资金的使用。</w:t>
            </w:r>
          </w:p>
        </w:tc>
        <w:tc>
          <w:tcPr>
            <w:tcW w:w="44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top"/>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归还了已垫支资金，保障了多个项目的顺利实施，促进了本县经济的发展。</w:t>
            </w:r>
          </w:p>
        </w:tc>
      </w:tr>
      <w:tr>
        <w:tblPrEx>
          <w:tblCellMar>
            <w:top w:w="0" w:type="dxa"/>
            <w:left w:w="108" w:type="dxa"/>
            <w:bottom w:w="0" w:type="dxa"/>
            <w:right w:w="108" w:type="dxa"/>
          </w:tblCellMar>
        </w:tblPrEx>
        <w:trPr>
          <w:gridAfter w:val="1"/>
          <w:wAfter w:w="236" w:type="dxa"/>
          <w:trHeight w:val="694" w:hRule="atLeast"/>
        </w:trPr>
        <w:tc>
          <w:tcPr>
            <w:tcW w:w="1778"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年度绩效指标完成情况</w:t>
            </w:r>
          </w:p>
        </w:tc>
        <w:tc>
          <w:tcPr>
            <w:tcW w:w="1137" w:type="dxa"/>
            <w:gridSpan w:val="2"/>
            <w:tcBorders>
              <w:top w:val="single" w:color="000000" w:sz="4" w:space="0"/>
              <w:left w:val="nil"/>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一级</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指标</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二级</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指标</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三级</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指标</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预期指标值</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实际完成指标值</w:t>
            </w:r>
          </w:p>
        </w:tc>
      </w:tr>
      <w:tr>
        <w:tblPrEx>
          <w:tblCellMar>
            <w:top w:w="0" w:type="dxa"/>
            <w:left w:w="108" w:type="dxa"/>
            <w:bottom w:w="0" w:type="dxa"/>
            <w:right w:w="108" w:type="dxa"/>
          </w:tblCellMar>
        </w:tblPrEx>
        <w:trPr>
          <w:gridAfter w:val="1"/>
          <w:wAfter w:w="236" w:type="dxa"/>
          <w:trHeight w:val="592" w:hRule="atLeast"/>
        </w:trPr>
        <w:tc>
          <w:tcPr>
            <w:tcW w:w="1778"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13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0"/>
                <w:sz w:val="24"/>
                <w:szCs w:val="24"/>
              </w:rPr>
            </w:pPr>
            <w:r>
              <w:rPr>
                <w:rFonts w:hint="eastAsia" w:ascii="仿宋" w:hAnsi="仿宋" w:eastAsia="仿宋" w:cs="仿宋"/>
                <w:kern w:val="0"/>
                <w:sz w:val="24"/>
                <w:szCs w:val="24"/>
              </w:rPr>
              <w:t>完成</w:t>
            </w:r>
          </w:p>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指标</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数量指标</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保障县城其他项目的征收</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100亩以上土地</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100亩以上土地</w:t>
            </w:r>
          </w:p>
        </w:tc>
      </w:tr>
      <w:tr>
        <w:tblPrEx>
          <w:tblCellMar>
            <w:top w:w="0" w:type="dxa"/>
            <w:left w:w="108" w:type="dxa"/>
            <w:bottom w:w="0" w:type="dxa"/>
            <w:right w:w="108" w:type="dxa"/>
          </w:tblCellMar>
        </w:tblPrEx>
        <w:trPr>
          <w:gridAfter w:val="1"/>
          <w:wAfter w:w="236" w:type="dxa"/>
          <w:trHeight w:val="479" w:hRule="atLeast"/>
        </w:trPr>
        <w:tc>
          <w:tcPr>
            <w:tcW w:w="1778"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1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质量指标</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全县征地项目正常推进保障程度</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较显著</w:t>
            </w:r>
          </w:p>
          <w:p>
            <w:pPr>
              <w:widowControl/>
              <w:spacing w:line="320" w:lineRule="exact"/>
              <w:jc w:val="center"/>
              <w:textAlignment w:val="bottom"/>
              <w:rPr>
                <w:rFonts w:hint="eastAsia" w:ascii="仿宋" w:hAnsi="仿宋" w:eastAsia="仿宋" w:cs="仿宋"/>
                <w:sz w:val="24"/>
                <w:szCs w:val="24"/>
              </w:rPr>
            </w:pP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较显著</w:t>
            </w:r>
          </w:p>
          <w:p>
            <w:pPr>
              <w:widowControl/>
              <w:spacing w:line="320" w:lineRule="exact"/>
              <w:jc w:val="center"/>
              <w:textAlignment w:val="bottom"/>
              <w:rPr>
                <w:rFonts w:hint="eastAsia" w:ascii="仿宋" w:hAnsi="仿宋" w:eastAsia="仿宋" w:cs="仿宋"/>
                <w:sz w:val="24"/>
                <w:szCs w:val="24"/>
              </w:rPr>
            </w:pPr>
          </w:p>
        </w:tc>
      </w:tr>
      <w:tr>
        <w:tblPrEx>
          <w:tblCellMar>
            <w:top w:w="0" w:type="dxa"/>
            <w:left w:w="108" w:type="dxa"/>
            <w:bottom w:w="0" w:type="dxa"/>
            <w:right w:w="108" w:type="dxa"/>
          </w:tblCellMar>
        </w:tblPrEx>
        <w:trPr>
          <w:gridAfter w:val="1"/>
          <w:wAfter w:w="236" w:type="dxa"/>
          <w:trHeight w:val="352" w:hRule="atLeast"/>
        </w:trPr>
        <w:tc>
          <w:tcPr>
            <w:tcW w:w="1778"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1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时效指标</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全年</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2021年12月</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sz w:val="24"/>
                <w:szCs w:val="24"/>
                <w:lang w:val="en-US" w:eastAsia="zh-CN"/>
              </w:rPr>
              <w:t>2021年12月</w:t>
            </w:r>
          </w:p>
        </w:tc>
      </w:tr>
      <w:tr>
        <w:tblPrEx>
          <w:tblCellMar>
            <w:top w:w="0" w:type="dxa"/>
            <w:left w:w="108" w:type="dxa"/>
            <w:bottom w:w="0" w:type="dxa"/>
            <w:right w:w="108" w:type="dxa"/>
          </w:tblCellMar>
        </w:tblPrEx>
        <w:trPr>
          <w:gridAfter w:val="1"/>
          <w:wAfter w:w="236" w:type="dxa"/>
          <w:trHeight w:val="694" w:hRule="atLeast"/>
        </w:trPr>
        <w:tc>
          <w:tcPr>
            <w:tcW w:w="1778"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1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成本指标</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计划资金内</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3000万元</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3000万元</w:t>
            </w:r>
          </w:p>
        </w:tc>
      </w:tr>
      <w:tr>
        <w:tblPrEx>
          <w:tblCellMar>
            <w:top w:w="0" w:type="dxa"/>
            <w:left w:w="108" w:type="dxa"/>
            <w:bottom w:w="0" w:type="dxa"/>
            <w:right w:w="108" w:type="dxa"/>
          </w:tblCellMar>
        </w:tblPrEx>
        <w:trPr>
          <w:gridAfter w:val="1"/>
          <w:wAfter w:w="236" w:type="dxa"/>
          <w:trHeight w:val="694" w:hRule="atLeast"/>
        </w:trPr>
        <w:tc>
          <w:tcPr>
            <w:tcW w:w="1778"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13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0"/>
                <w:sz w:val="24"/>
                <w:szCs w:val="24"/>
                <w:lang w:eastAsia="zh-CN"/>
              </w:rPr>
            </w:pPr>
            <w:r>
              <w:rPr>
                <w:rFonts w:hint="eastAsia" w:ascii="仿宋" w:hAnsi="仿宋" w:eastAsia="仿宋" w:cs="仿宋"/>
                <w:kern w:val="0"/>
                <w:sz w:val="24"/>
                <w:szCs w:val="24"/>
              </w:rPr>
              <w:t>效益</w:t>
            </w:r>
          </w:p>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指标</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经济效益  指标</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盘活资金的使用</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eastAsia="zh-CN"/>
              </w:rPr>
              <w:t>效果显著</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sz w:val="24"/>
                <w:szCs w:val="24"/>
                <w:lang w:eastAsia="zh-CN"/>
              </w:rPr>
              <w:t>效果显著</w:t>
            </w:r>
          </w:p>
        </w:tc>
      </w:tr>
      <w:tr>
        <w:tblPrEx>
          <w:tblCellMar>
            <w:top w:w="0" w:type="dxa"/>
            <w:left w:w="108" w:type="dxa"/>
            <w:bottom w:w="0" w:type="dxa"/>
            <w:right w:w="108" w:type="dxa"/>
          </w:tblCellMar>
        </w:tblPrEx>
        <w:trPr>
          <w:gridAfter w:val="1"/>
          <w:wAfter w:w="236" w:type="dxa"/>
          <w:trHeight w:val="694" w:hRule="atLeast"/>
        </w:trPr>
        <w:tc>
          <w:tcPr>
            <w:tcW w:w="1778"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13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社会效益  指标</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促进本县经济的发展</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eastAsia="zh-CN"/>
              </w:rPr>
              <w:t>有所促进</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sz w:val="24"/>
                <w:szCs w:val="24"/>
                <w:lang w:eastAsia="zh-CN"/>
              </w:rPr>
              <w:t>有所促进</w:t>
            </w:r>
          </w:p>
        </w:tc>
      </w:tr>
      <w:tr>
        <w:tblPrEx>
          <w:tblCellMar>
            <w:top w:w="0" w:type="dxa"/>
            <w:left w:w="108" w:type="dxa"/>
            <w:bottom w:w="0" w:type="dxa"/>
            <w:right w:w="108" w:type="dxa"/>
          </w:tblCellMar>
        </w:tblPrEx>
        <w:trPr>
          <w:gridAfter w:val="1"/>
          <w:wAfter w:w="236" w:type="dxa"/>
          <w:trHeight w:val="889" w:hRule="atLeast"/>
        </w:trPr>
        <w:tc>
          <w:tcPr>
            <w:tcW w:w="1778"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13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0"/>
                <w:sz w:val="24"/>
                <w:szCs w:val="24"/>
                <w:lang w:eastAsia="zh-CN"/>
              </w:rPr>
            </w:pPr>
            <w:r>
              <w:rPr>
                <w:rFonts w:hint="eastAsia" w:ascii="仿宋" w:hAnsi="仿宋" w:eastAsia="仿宋" w:cs="仿宋"/>
                <w:kern w:val="0"/>
                <w:sz w:val="24"/>
                <w:szCs w:val="24"/>
              </w:rPr>
              <w:t>满意</w:t>
            </w:r>
          </w:p>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度指标</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0"/>
                <w:sz w:val="24"/>
                <w:szCs w:val="24"/>
              </w:rPr>
            </w:pPr>
            <w:r>
              <w:rPr>
                <w:rFonts w:hint="eastAsia" w:ascii="仿宋" w:hAnsi="仿宋" w:eastAsia="仿宋" w:cs="仿宋"/>
                <w:kern w:val="0"/>
                <w:sz w:val="24"/>
                <w:szCs w:val="24"/>
              </w:rPr>
              <w:t>满意度</w:t>
            </w:r>
          </w:p>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指标</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相关部门满意度达</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0%</w:t>
            </w:r>
          </w:p>
        </w:tc>
        <w:tc>
          <w:tcPr>
            <w:tcW w:w="29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95</w:t>
            </w:r>
            <w:r>
              <w:rPr>
                <w:rFonts w:hint="eastAsia" w:ascii="仿宋" w:hAnsi="仿宋" w:eastAsia="仿宋" w:cs="仿宋"/>
                <w:kern w:val="0"/>
                <w:sz w:val="24"/>
                <w:szCs w:val="24"/>
              </w:rPr>
              <w:t>%</w:t>
            </w:r>
          </w:p>
        </w:tc>
      </w:tr>
    </w:tbl>
    <w:p>
      <w:pPr>
        <w:keepNext w:val="0"/>
        <w:keepLines w:val="0"/>
        <w:pageBreakBefore w:val="0"/>
        <w:numPr>
          <w:ilvl w:val="0"/>
          <w:numId w:val="0"/>
        </w:numPr>
        <w:kinsoku/>
        <w:wordWrap/>
        <w:overflowPunct/>
        <w:topLinePunct w:val="0"/>
        <w:autoSpaceDN/>
        <w:bidi w:val="0"/>
        <w:adjustRightInd w:val="0"/>
        <w:snapToGrid w:val="0"/>
        <w:spacing w:line="578" w:lineRule="exact"/>
        <w:ind w:firstLine="880" w:firstLineChars="200"/>
        <w:textAlignment w:val="auto"/>
        <w:rPr>
          <w:rFonts w:hint="eastAsia" w:ascii="黑体" w:hAnsi="黑体" w:eastAsia="黑体"/>
          <w:sz w:val="44"/>
          <w:szCs w:val="44"/>
        </w:rPr>
      </w:pPr>
    </w:p>
    <w:p>
      <w:pPr>
        <w:pStyle w:val="5"/>
        <w:bidi w:val="0"/>
        <w:jc w:val="center"/>
        <w:rPr>
          <w:rFonts w:hint="eastAsia" w:ascii="仿宋" w:hAnsi="仿宋" w:eastAsia="仿宋" w:cs="仿宋"/>
          <w:lang w:val="en-US" w:eastAsia="zh-CN"/>
        </w:rPr>
      </w:pPr>
      <w:r>
        <w:rPr>
          <w:rFonts w:hint="eastAsia" w:ascii="仿宋" w:hAnsi="仿宋" w:eastAsia="仿宋" w:cs="仿宋"/>
          <w:lang w:val="en-US" w:eastAsia="zh-CN"/>
        </w:rPr>
        <w:t>泸县龙湖湿地公园淹没区征地项目</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spacing w:line="600" w:lineRule="exact"/>
        <w:jc w:val="left"/>
        <w:rPr>
          <w:rFonts w:ascii="仿宋_GB2312" w:hAnsi="宋体" w:eastAsia="仿宋_GB2312"/>
          <w:color w:val="auto"/>
          <w:sz w:val="32"/>
          <w:szCs w:val="32"/>
          <w:lang w:val="zh-CN"/>
        </w:rPr>
      </w:pPr>
      <w:r>
        <w:rPr>
          <w:rFonts w:hint="eastAsia" w:ascii="仿宋_GB2312" w:hAnsi="宋体" w:eastAsia="仿宋_GB2312"/>
          <w:sz w:val="32"/>
          <w:szCs w:val="32"/>
        </w:rPr>
        <w:t xml:space="preserve">   </w:t>
      </w:r>
      <w:r>
        <w:rPr>
          <w:rFonts w:hint="eastAsia" w:ascii="仿宋_GB2312" w:hAnsi="宋体" w:eastAsia="仿宋_GB2312"/>
          <w:color w:val="auto"/>
          <w:sz w:val="32"/>
          <w:szCs w:val="32"/>
        </w:rPr>
        <w:t xml:space="preserve"> 泸县龙湖湿地公园淹没区淹没区征地项目</w:t>
      </w:r>
      <w:r>
        <w:rPr>
          <w:rFonts w:hint="eastAsia" w:ascii="仿宋_GB2312" w:hAnsi="宋体" w:eastAsia="仿宋_GB2312"/>
          <w:color w:val="auto"/>
          <w:sz w:val="32"/>
          <w:szCs w:val="32"/>
          <w:lang w:val="zh-CN"/>
        </w:rPr>
        <w:t>由泸县</w:t>
      </w:r>
      <w:r>
        <w:rPr>
          <w:rFonts w:hint="eastAsia" w:ascii="Calibri" w:hAnsi="Calibri" w:eastAsia="仿宋_GB2312"/>
          <w:color w:val="auto"/>
          <w:sz w:val="32"/>
          <w:szCs w:val="32"/>
        </w:rPr>
        <w:t>住建</w:t>
      </w:r>
      <w:r>
        <w:rPr>
          <w:rFonts w:hint="eastAsia" w:ascii="仿宋_GB2312" w:hAnsi="宋体" w:eastAsia="仿宋_GB2312"/>
          <w:color w:val="auto"/>
          <w:sz w:val="32"/>
          <w:szCs w:val="32"/>
          <w:lang w:val="zh-CN"/>
        </w:rPr>
        <w:t>局牵头，泸县玉蟾街道办事处和我局下属事业单位泸县土地统征和储备中心成立工作组，于</w:t>
      </w:r>
      <w:r>
        <w:rPr>
          <w:rFonts w:hint="eastAsia" w:ascii="仿宋_GB2312" w:hAnsi="宋体" w:eastAsia="仿宋_GB2312"/>
          <w:color w:val="auto"/>
          <w:sz w:val="32"/>
          <w:szCs w:val="32"/>
        </w:rPr>
        <w:t>2018年5月启动征地工作，于2021年3月底全面竣工。项目涉及7个生产社，征地面积162.5415亩</w:t>
      </w:r>
      <w:r>
        <w:rPr>
          <w:rFonts w:hint="eastAsia" w:ascii="Calibri" w:hAnsi="Calibri" w:eastAsia="仿宋_GB2312"/>
          <w:color w:val="auto"/>
          <w:sz w:val="32"/>
          <w:szCs w:val="32"/>
        </w:rPr>
        <w:t>，</w:t>
      </w:r>
      <w:r>
        <w:rPr>
          <w:rFonts w:hint="eastAsia" w:ascii="仿宋_GB2312" w:hAnsi="宋体" w:eastAsia="仿宋_GB2312"/>
          <w:color w:val="auto"/>
          <w:sz w:val="32"/>
          <w:szCs w:val="32"/>
        </w:rPr>
        <w:t>拆迁65户</w:t>
      </w:r>
      <w:r>
        <w:rPr>
          <w:rFonts w:hint="eastAsia" w:ascii="仿宋_GB2312" w:hAnsi="宋体" w:eastAsia="仿宋_GB2312"/>
          <w:color w:val="auto"/>
          <w:sz w:val="32"/>
          <w:szCs w:val="32"/>
          <w:lang w:val="zh-CN"/>
        </w:rPr>
        <w:t>。</w:t>
      </w:r>
    </w:p>
    <w:p>
      <w:pPr>
        <w:numPr>
          <w:ilvl w:val="0"/>
          <w:numId w:val="18"/>
        </w:numPr>
        <w:adjustRightInd w:val="0"/>
        <w:snapToGrid w:val="0"/>
        <w:spacing w:line="600" w:lineRule="exact"/>
        <w:ind w:firstLine="72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项目资金申报及批复情况。</w:t>
      </w:r>
    </w:p>
    <w:p>
      <w:pPr>
        <w:numPr>
          <w:ilvl w:val="0"/>
          <w:numId w:val="0"/>
        </w:num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泸县自然资源规划局于</w:t>
      </w:r>
      <w:r>
        <w:rPr>
          <w:rFonts w:hint="eastAsia" w:ascii="仿宋_GB2312" w:hAnsi="宋体" w:eastAsia="仿宋_GB2312"/>
          <w:color w:val="auto"/>
          <w:sz w:val="32"/>
          <w:szCs w:val="32"/>
        </w:rPr>
        <w:t>2019年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月向泸县人民政府</w:t>
      </w:r>
      <w:r>
        <w:rPr>
          <w:rFonts w:hint="eastAsia" w:ascii="仿宋_GB2312" w:hAnsi="宋体" w:eastAsia="仿宋_GB2312"/>
          <w:color w:val="auto"/>
          <w:sz w:val="32"/>
          <w:szCs w:val="32"/>
          <w:lang w:val="zh-CN"/>
        </w:rPr>
        <w:t>申请该项目资金</w:t>
      </w:r>
      <w:r>
        <w:rPr>
          <w:rFonts w:hint="eastAsia" w:ascii="仿宋_GB2312" w:hAnsi="宋体" w:eastAsia="仿宋_GB2312"/>
          <w:color w:val="auto"/>
          <w:sz w:val="32"/>
          <w:szCs w:val="32"/>
          <w:lang w:val="en-US" w:eastAsia="zh-CN"/>
        </w:rPr>
        <w:t>8172</w:t>
      </w:r>
      <w:r>
        <w:rPr>
          <w:rFonts w:hint="eastAsia" w:ascii="仿宋_GB2312" w:hAnsi="宋体" w:eastAsia="仿宋_GB2312"/>
          <w:color w:val="auto"/>
          <w:sz w:val="32"/>
          <w:szCs w:val="32"/>
        </w:rPr>
        <w:t>万元，县政府于</w:t>
      </w:r>
      <w:r>
        <w:rPr>
          <w:rFonts w:hint="eastAsia" w:ascii="仿宋_GB2312" w:hAnsi="宋体" w:eastAsia="仿宋_GB2312"/>
          <w:color w:val="auto"/>
          <w:sz w:val="32"/>
          <w:szCs w:val="32"/>
          <w:lang w:val="en-US" w:eastAsia="zh-CN"/>
        </w:rPr>
        <w:t>2020</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16</w:t>
      </w:r>
      <w:r>
        <w:rPr>
          <w:rFonts w:hint="eastAsia" w:ascii="仿宋_GB2312" w:hAnsi="宋体" w:eastAsia="仿宋_GB2312"/>
          <w:color w:val="auto"/>
          <w:sz w:val="32"/>
          <w:szCs w:val="32"/>
        </w:rPr>
        <w:t>日批复，</w:t>
      </w:r>
      <w:r>
        <w:rPr>
          <w:rFonts w:hint="eastAsia" w:ascii="仿宋_GB2312" w:hAnsi="宋体" w:eastAsia="仿宋_GB2312"/>
          <w:color w:val="auto"/>
          <w:sz w:val="32"/>
          <w:szCs w:val="32"/>
          <w:lang w:val="zh-CN"/>
        </w:rPr>
        <w:t>泸县财政局分别于</w:t>
      </w:r>
      <w:r>
        <w:rPr>
          <w:rFonts w:hint="eastAsia" w:ascii="仿宋_GB2312" w:hAnsi="宋体" w:eastAsia="仿宋_GB2312"/>
          <w:color w:val="auto"/>
          <w:sz w:val="32"/>
          <w:szCs w:val="32"/>
          <w:lang w:val="en-US" w:eastAsia="zh-CN"/>
        </w:rPr>
        <w:t>2020</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月下达预算1</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00万元</w:t>
      </w:r>
      <w:r>
        <w:rPr>
          <w:rFonts w:hint="eastAsia" w:ascii="仿宋_GB2312" w:hAnsi="宋体" w:eastAsia="仿宋_GB2312"/>
          <w:color w:val="auto"/>
          <w:sz w:val="32"/>
          <w:szCs w:val="32"/>
          <w:lang w:eastAsia="zh-CN"/>
        </w:rPr>
        <w:t>和</w:t>
      </w:r>
      <w:r>
        <w:rPr>
          <w:rFonts w:hint="eastAsia" w:ascii="仿宋_GB2312" w:hAnsi="宋体" w:eastAsia="仿宋_GB2312"/>
          <w:color w:val="auto"/>
          <w:sz w:val="32"/>
          <w:szCs w:val="32"/>
          <w:lang w:val="en-US" w:eastAsia="zh-CN"/>
        </w:rPr>
        <w:t>2021年6月下达预算2000万元，总计下达预算3200万元</w:t>
      </w:r>
      <w:r>
        <w:rPr>
          <w:rFonts w:hint="eastAsia" w:ascii="仿宋_GB2312" w:hAnsi="宋体" w:eastAsia="仿宋_GB2312"/>
          <w:color w:val="auto"/>
          <w:sz w:val="32"/>
          <w:szCs w:val="32"/>
          <w:lang w:val="zh-CN"/>
        </w:rPr>
        <w:t>，我局按照项目资金管理办法等相关规定申请、使用资金。</w:t>
      </w:r>
    </w:p>
    <w:p>
      <w:pPr>
        <w:adjustRightInd w:val="0"/>
        <w:snapToGrid w:val="0"/>
        <w:spacing w:line="600" w:lineRule="exact"/>
        <w:ind w:firstLine="72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（二）项目绩效目标。</w:t>
      </w:r>
    </w:p>
    <w:p>
      <w:p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cs="Times New Roman"/>
          <w:color w:val="auto"/>
          <w:sz w:val="32"/>
          <w:szCs w:val="32"/>
          <w:lang w:val="zh-CN"/>
        </w:rPr>
        <w:t>该</w:t>
      </w:r>
      <w:r>
        <w:rPr>
          <w:rFonts w:hint="eastAsia" w:ascii="仿宋_GB2312" w:hAnsi="宋体" w:eastAsia="仿宋_GB2312"/>
          <w:color w:val="auto"/>
          <w:sz w:val="32"/>
          <w:szCs w:val="32"/>
          <w:lang w:val="zh-CN"/>
        </w:rPr>
        <w:t>项目主要用于</w:t>
      </w:r>
      <w:r>
        <w:rPr>
          <w:rFonts w:hint="eastAsia" w:ascii="仿宋_GB2312" w:hAnsi="宋体" w:eastAsia="仿宋_GB2312"/>
          <w:color w:val="auto"/>
          <w:sz w:val="32"/>
          <w:szCs w:val="32"/>
        </w:rPr>
        <w:t>湿地公园</w:t>
      </w:r>
      <w:r>
        <w:rPr>
          <w:rFonts w:hint="eastAsia" w:ascii="仿宋_GB2312" w:hAnsi="宋体" w:eastAsia="仿宋_GB2312"/>
          <w:color w:val="auto"/>
          <w:sz w:val="32"/>
          <w:szCs w:val="32"/>
          <w:lang w:val="zh-CN"/>
        </w:rPr>
        <w:t>项目建设，于</w:t>
      </w:r>
      <w:r>
        <w:rPr>
          <w:rFonts w:hint="eastAsia" w:ascii="仿宋_GB2312" w:hAnsi="宋体" w:eastAsia="仿宋_GB2312"/>
          <w:color w:val="auto"/>
          <w:sz w:val="32"/>
          <w:szCs w:val="32"/>
        </w:rPr>
        <w:t>2021年3月已全面完成征地工作</w:t>
      </w:r>
      <w:r>
        <w:rPr>
          <w:rFonts w:hint="eastAsia" w:ascii="仿宋_GB2312" w:hAnsi="宋体" w:eastAsia="仿宋_GB2312"/>
          <w:color w:val="auto"/>
          <w:sz w:val="32"/>
          <w:szCs w:val="32"/>
          <w:lang w:val="zh-CN"/>
        </w:rPr>
        <w:t>。</w:t>
      </w:r>
      <w:r>
        <w:rPr>
          <w:rFonts w:hint="eastAsia" w:ascii="仿宋_GB2312" w:hAnsi="宋体" w:eastAsia="仿宋_GB2312" w:cs="Times New Roman"/>
          <w:color w:val="auto"/>
          <w:sz w:val="32"/>
          <w:szCs w:val="32"/>
          <w:lang w:val="zh-CN"/>
        </w:rPr>
        <w:t>该</w:t>
      </w:r>
      <w:r>
        <w:rPr>
          <w:rFonts w:hint="eastAsia" w:ascii="仿宋_GB2312" w:hAnsi="宋体" w:eastAsia="仿宋_GB2312"/>
          <w:color w:val="auto"/>
          <w:sz w:val="32"/>
          <w:szCs w:val="32"/>
          <w:lang w:val="zh-CN"/>
        </w:rPr>
        <w:t>项目增加湿地面积，改善了人居环境，提升了城市品位。</w:t>
      </w:r>
    </w:p>
    <w:p>
      <w:pPr>
        <w:numPr>
          <w:ilvl w:val="0"/>
          <w:numId w:val="19"/>
        </w:numPr>
        <w:adjustRightInd w:val="0"/>
        <w:snapToGrid w:val="0"/>
        <w:spacing w:line="600" w:lineRule="exact"/>
        <w:ind w:firstLine="72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项目资金申报相符性。</w:t>
      </w:r>
    </w:p>
    <w:p>
      <w:pPr>
        <w:numPr>
          <w:ilvl w:val="0"/>
          <w:numId w:val="0"/>
        </w:num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项目申报内容与具体实施内容相符、申报目标合理可行。</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二、项目实施及管理情况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仿宋_GB2312" w:hAnsi="宋体" w:eastAsia="仿宋_GB2312"/>
          <w:color w:val="auto"/>
          <w:sz w:val="32"/>
          <w:szCs w:val="32"/>
          <w:lang w:val="zh-CN"/>
        </w:rPr>
        <w:tab/>
      </w:r>
      <w:r>
        <w:rPr>
          <w:rFonts w:hint="eastAsia" w:ascii="楷体_GB2312" w:hAnsi="宋体" w:eastAsia="楷体_GB2312"/>
          <w:b/>
          <w:color w:val="auto"/>
          <w:sz w:val="32"/>
          <w:szCs w:val="32"/>
          <w:lang w:val="zh-CN"/>
        </w:rPr>
        <w:t>（一）资金计划、到位及使用情况。</w:t>
      </w:r>
    </w:p>
    <w:p>
      <w:pPr>
        <w:adjustRightInd w:val="0"/>
        <w:snapToGrid w:val="0"/>
        <w:spacing w:line="600" w:lineRule="exact"/>
        <w:ind w:firstLine="720"/>
        <w:rPr>
          <w:rFonts w:hint="eastAsia" w:ascii="楷体_GB2312" w:hAnsi="宋体" w:eastAsia="楷体_GB2312"/>
          <w:color w:val="auto"/>
          <w:sz w:val="32"/>
          <w:szCs w:val="32"/>
          <w:lang w:val="zh-CN"/>
        </w:rPr>
      </w:pPr>
      <w:r>
        <w:rPr>
          <w:rFonts w:hint="eastAsia" w:ascii="楷体_GB2312" w:hAnsi="宋体" w:eastAsia="楷体_GB2312"/>
          <w:color w:val="auto"/>
          <w:sz w:val="32"/>
          <w:szCs w:val="32"/>
          <w:lang w:val="zh-CN"/>
        </w:rPr>
        <w:t>1．资金计划及到位情况。</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该项目各类资金计划为</w:t>
      </w:r>
      <w:r>
        <w:rPr>
          <w:rFonts w:hint="eastAsia" w:ascii="仿宋_GB2312" w:hAnsi="宋体" w:eastAsia="仿宋_GB2312"/>
          <w:color w:val="auto"/>
          <w:sz w:val="32"/>
          <w:szCs w:val="32"/>
          <w:lang w:val="en-US" w:eastAsia="zh-CN"/>
        </w:rPr>
        <w:t>8172万元</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zh-CN"/>
        </w:rPr>
        <w:t>截止</w:t>
      </w: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6</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zh-CN"/>
        </w:rPr>
        <w:t>实际到位</w:t>
      </w:r>
      <w:r>
        <w:rPr>
          <w:rFonts w:hint="eastAsia" w:ascii="仿宋_GB2312" w:hAnsi="宋体" w:eastAsia="仿宋_GB2312"/>
          <w:color w:val="auto"/>
          <w:sz w:val="32"/>
          <w:szCs w:val="32"/>
          <w:lang w:val="en-US" w:eastAsia="zh-CN"/>
        </w:rPr>
        <w:t>32</w:t>
      </w:r>
      <w:r>
        <w:rPr>
          <w:rFonts w:hint="eastAsia" w:ascii="仿宋_GB2312" w:hAnsi="宋体" w:eastAsia="仿宋_GB2312"/>
          <w:color w:val="auto"/>
          <w:sz w:val="32"/>
          <w:szCs w:val="32"/>
        </w:rPr>
        <w:t>00万元，</w:t>
      </w:r>
      <w:r>
        <w:rPr>
          <w:rFonts w:hint="eastAsia" w:ascii="仿宋_GB2312" w:hAnsi="宋体" w:eastAsia="仿宋_GB2312"/>
          <w:color w:val="auto"/>
          <w:sz w:val="32"/>
          <w:szCs w:val="32"/>
          <w:lang w:val="zh-CN"/>
        </w:rPr>
        <w:t>均县财政资金。</w:t>
      </w:r>
    </w:p>
    <w:p>
      <w:pPr>
        <w:numPr>
          <w:ilvl w:val="0"/>
          <w:numId w:val="20"/>
        </w:numPr>
        <w:adjustRightInd w:val="0"/>
        <w:snapToGrid w:val="0"/>
        <w:spacing w:line="600" w:lineRule="exact"/>
        <w:ind w:firstLine="720"/>
        <w:rPr>
          <w:rFonts w:hint="eastAsia" w:ascii="楷体_GB2312" w:hAnsi="宋体" w:eastAsia="楷体_GB2312"/>
          <w:color w:val="auto"/>
          <w:sz w:val="32"/>
          <w:szCs w:val="32"/>
          <w:lang w:val="zh-CN"/>
        </w:rPr>
      </w:pPr>
      <w:r>
        <w:rPr>
          <w:rFonts w:hint="eastAsia" w:ascii="楷体_GB2312" w:hAnsi="宋体" w:eastAsia="楷体_GB2312"/>
          <w:color w:val="auto"/>
          <w:sz w:val="32"/>
          <w:szCs w:val="32"/>
          <w:lang w:val="zh-CN"/>
        </w:rPr>
        <w:t>资金使用。</w:t>
      </w:r>
    </w:p>
    <w:p>
      <w:pPr>
        <w:numPr>
          <w:ilvl w:val="0"/>
          <w:numId w:val="0"/>
        </w:num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截止</w:t>
      </w: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年1</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zh-CN"/>
        </w:rPr>
        <w:t>项目资金的实际支出</w:t>
      </w:r>
      <w:r>
        <w:rPr>
          <w:rFonts w:hint="eastAsia" w:ascii="仿宋_GB2312" w:hAnsi="宋体" w:eastAsia="仿宋_GB2312"/>
          <w:color w:val="auto"/>
          <w:sz w:val="32"/>
          <w:szCs w:val="32"/>
        </w:rPr>
        <w:t>7313.07万元</w:t>
      </w:r>
      <w:r>
        <w:rPr>
          <w:rFonts w:hint="eastAsia" w:ascii="仿宋_GB2312" w:hAnsi="宋体" w:eastAsia="仿宋_GB2312"/>
          <w:color w:val="auto"/>
          <w:sz w:val="32"/>
          <w:szCs w:val="32"/>
          <w:lang w:val="zh-CN"/>
        </w:rPr>
        <w:t>，按照泸市府发</w:t>
      </w:r>
      <w:r>
        <w:rPr>
          <w:rFonts w:hint="eastAsia" w:ascii="仿宋_GB2312" w:hAnsi="宋体" w:eastAsia="仿宋_GB2312"/>
          <w:color w:val="auto"/>
          <w:sz w:val="32"/>
          <w:szCs w:val="32"/>
        </w:rPr>
        <w:t>[2017]10号、</w:t>
      </w:r>
      <w:r>
        <w:rPr>
          <w:rFonts w:hint="eastAsia" w:ascii="仿宋_GB2312" w:hAnsi="宋体" w:eastAsia="仿宋_GB2312"/>
          <w:color w:val="auto"/>
          <w:sz w:val="32"/>
          <w:szCs w:val="32"/>
          <w:lang w:val="zh-CN"/>
        </w:rPr>
        <w:t>泸市府发</w:t>
      </w:r>
      <w:r>
        <w:rPr>
          <w:rFonts w:hint="eastAsia" w:ascii="仿宋_GB2312" w:hAnsi="宋体" w:eastAsia="仿宋_GB2312"/>
          <w:color w:val="auto"/>
          <w:sz w:val="32"/>
          <w:szCs w:val="32"/>
        </w:rPr>
        <w:t>[2018]57号支付</w:t>
      </w:r>
      <w:r>
        <w:rPr>
          <w:rFonts w:hint="eastAsia" w:ascii="仿宋_GB2312" w:hAnsi="宋体" w:eastAsia="仿宋_GB2312"/>
          <w:color w:val="auto"/>
          <w:sz w:val="32"/>
          <w:szCs w:val="32"/>
          <w:lang w:val="zh-CN"/>
        </w:rPr>
        <w:t>征地养老保险、医疗保险、失业保险、房屋拆迁补偿费、过渡费、装饰装修费、集体补偿费、货币还房费等，另外支付租地项目租地费。支付依据合规合法，资金支付使用本项目预算资金</w:t>
      </w:r>
      <w:r>
        <w:rPr>
          <w:rFonts w:hint="eastAsia" w:ascii="仿宋_GB2312" w:hAnsi="宋体" w:eastAsia="仿宋_GB2312"/>
          <w:color w:val="auto"/>
          <w:sz w:val="32"/>
          <w:szCs w:val="32"/>
          <w:lang w:val="en-US" w:eastAsia="zh-CN"/>
        </w:rPr>
        <w:t>32</w:t>
      </w:r>
      <w:r>
        <w:rPr>
          <w:rFonts w:hint="eastAsia" w:ascii="仿宋_GB2312" w:hAnsi="宋体" w:eastAsia="仿宋_GB2312"/>
          <w:color w:val="auto"/>
          <w:sz w:val="32"/>
          <w:szCs w:val="32"/>
        </w:rPr>
        <w:t>00万元</w:t>
      </w:r>
      <w:r>
        <w:rPr>
          <w:rFonts w:hint="eastAsia" w:ascii="仿宋_GB2312" w:hAnsi="宋体" w:eastAsia="仿宋_GB2312"/>
          <w:color w:val="auto"/>
          <w:sz w:val="32"/>
          <w:szCs w:val="32"/>
          <w:lang w:eastAsia="zh-CN"/>
        </w:rPr>
        <w:t>，其余</w:t>
      </w:r>
      <w:r>
        <w:rPr>
          <w:rFonts w:hint="eastAsia" w:ascii="仿宋_GB2312" w:hAnsi="宋体" w:eastAsia="仿宋_GB2312"/>
          <w:color w:val="auto"/>
          <w:sz w:val="32"/>
          <w:szCs w:val="32"/>
        </w:rPr>
        <w:t>使用财政其他项目资金</w:t>
      </w:r>
      <w:r>
        <w:rPr>
          <w:rFonts w:hint="eastAsia" w:ascii="仿宋_GB2312" w:hAnsi="宋体" w:eastAsia="仿宋_GB2312"/>
          <w:color w:val="auto"/>
          <w:sz w:val="32"/>
          <w:szCs w:val="32"/>
          <w:lang w:val="zh-CN"/>
        </w:rPr>
        <w:t>。</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（二）项目财务管理情况。</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我局下属事业单位泸县土地统征和储备中心按照《土地储备资金管理办法》设立专账核算</w:t>
      </w:r>
      <w:r>
        <w:rPr>
          <w:rFonts w:hint="eastAsia" w:ascii="仿宋_GB2312" w:hAnsi="宋体" w:eastAsia="仿宋_GB2312"/>
          <w:color w:val="auto"/>
          <w:sz w:val="32"/>
          <w:szCs w:val="32"/>
        </w:rPr>
        <w:t>,专款专用</w:t>
      </w:r>
      <w:r>
        <w:rPr>
          <w:rFonts w:hint="eastAsia" w:ascii="仿宋_GB2312" w:hAnsi="宋体" w:eastAsia="仿宋_GB2312"/>
          <w:color w:val="auto"/>
          <w:sz w:val="32"/>
          <w:szCs w:val="32"/>
          <w:lang w:val="zh-CN"/>
        </w:rPr>
        <w:t>。严格执行财务管理制度、及时处理核算该项目资金。</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（三）项目组织实施情况。</w:t>
      </w:r>
    </w:p>
    <w:p>
      <w:pPr>
        <w:adjustRightInd w:val="0"/>
        <w:snapToGrid w:val="0"/>
        <w:spacing w:line="600" w:lineRule="exact"/>
        <w:ind w:firstLine="720"/>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根据县政府批复的征地实施方案，泸县玉蟾街道办事处和泸县土地统征和储备中心成立工作组，对项目进行外业测绘、勘丈、公示、计算、补偿、拆除等。</w:t>
      </w:r>
    </w:p>
    <w:p>
      <w:pPr>
        <w:adjustRightInd w:val="0"/>
        <w:snapToGrid w:val="0"/>
        <w:spacing w:line="600" w:lineRule="exact"/>
        <w:ind w:firstLine="720"/>
        <w:rPr>
          <w:rFonts w:ascii="仿宋_GB2312" w:hAnsi="宋体" w:eastAsia="仿宋_GB2312"/>
          <w:color w:val="auto"/>
          <w:sz w:val="32"/>
          <w:szCs w:val="32"/>
          <w:lang w:val="zh-CN"/>
        </w:rPr>
      </w:pPr>
      <w:r>
        <w:rPr>
          <w:rFonts w:hint="eastAsia" w:ascii="黑体" w:hAnsi="宋体" w:eastAsia="黑体"/>
          <w:color w:val="auto"/>
          <w:sz w:val="32"/>
          <w:szCs w:val="32"/>
        </w:rPr>
        <w:t>三、项目绩效情况</w:t>
      </w:r>
      <w:r>
        <w:rPr>
          <w:rFonts w:hint="eastAsia" w:ascii="仿宋_GB2312" w:hAnsi="宋体" w:eastAsia="仿宋_GB2312"/>
          <w:color w:val="auto"/>
          <w:sz w:val="32"/>
          <w:szCs w:val="32"/>
          <w:lang w:val="zh-CN"/>
        </w:rPr>
        <w:tab/>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楷体_GB2312" w:hAnsi="宋体" w:eastAsia="楷体_GB2312"/>
          <w:b/>
          <w:color w:val="auto"/>
          <w:sz w:val="32"/>
          <w:szCs w:val="32"/>
          <w:lang w:val="zh-CN"/>
        </w:rPr>
        <w:t>（一）项目完成情况。</w:t>
      </w:r>
    </w:p>
    <w:p>
      <w:pPr>
        <w:adjustRightInd w:val="0"/>
        <w:snapToGrid w:val="0"/>
        <w:spacing w:line="600" w:lineRule="exact"/>
        <w:ind w:firstLine="720"/>
        <w:rPr>
          <w:rFonts w:ascii="楷体_GB2312" w:hAnsi="宋体" w:eastAsia="楷体_GB2312"/>
          <w:b/>
          <w:color w:val="auto"/>
          <w:sz w:val="32"/>
          <w:szCs w:val="32"/>
          <w:lang w:val="zh-CN"/>
        </w:rPr>
      </w:pPr>
      <w:r>
        <w:rPr>
          <w:rFonts w:hint="eastAsia" w:ascii="仿宋_GB2312" w:hAnsi="宋体" w:eastAsia="仿宋_GB2312"/>
          <w:color w:val="auto"/>
          <w:sz w:val="32"/>
          <w:szCs w:val="32"/>
          <w:lang w:val="zh-CN"/>
        </w:rPr>
        <w:t>截至</w:t>
      </w:r>
      <w:r>
        <w:rPr>
          <w:rFonts w:hint="eastAsia" w:ascii="仿宋_GB2312" w:hAnsi="宋体" w:eastAsia="仿宋_GB2312"/>
          <w:color w:val="auto"/>
          <w:sz w:val="32"/>
          <w:szCs w:val="32"/>
        </w:rPr>
        <w:t>2021年3月，该项目拆迁已全面完成</w:t>
      </w:r>
      <w:r>
        <w:rPr>
          <w:rFonts w:hint="eastAsia" w:ascii="仿宋_GB2312" w:hAnsi="宋体" w:eastAsia="仿宋_GB2312"/>
          <w:color w:val="auto"/>
          <w:sz w:val="32"/>
          <w:szCs w:val="32"/>
          <w:lang w:eastAsia="zh-CN"/>
        </w:rPr>
        <w:t>，资金使用控制在计划内完成，后续按政策规定支付到位失地农民的补偿款，办理好失地农民的各项保险业务，完成该项目</w:t>
      </w:r>
      <w:r>
        <w:rPr>
          <w:rFonts w:hint="eastAsia" w:ascii="仿宋_GB2312" w:hAnsi="宋体" w:eastAsia="仿宋_GB2312"/>
          <w:color w:val="auto"/>
          <w:sz w:val="32"/>
          <w:szCs w:val="32"/>
          <w:lang w:val="zh-CN"/>
        </w:rPr>
        <w:t>。</w:t>
      </w:r>
    </w:p>
    <w:p>
      <w:pPr>
        <w:numPr>
          <w:ilvl w:val="0"/>
          <w:numId w:val="21"/>
        </w:numPr>
        <w:adjustRightInd w:val="0"/>
        <w:snapToGrid w:val="0"/>
        <w:spacing w:line="600" w:lineRule="exact"/>
        <w:ind w:firstLine="720"/>
        <w:rPr>
          <w:rFonts w:hint="eastAsia" w:ascii="楷体_GB2312" w:hAnsi="宋体" w:eastAsia="楷体_GB2312"/>
          <w:b/>
          <w:color w:val="auto"/>
          <w:sz w:val="32"/>
          <w:szCs w:val="32"/>
          <w:lang w:val="en-US" w:eastAsia="zh-CN"/>
        </w:rPr>
      </w:pPr>
      <w:r>
        <w:rPr>
          <w:rFonts w:hint="eastAsia" w:ascii="楷体_GB2312" w:hAnsi="宋体" w:eastAsia="楷体_GB2312"/>
          <w:b/>
          <w:color w:val="auto"/>
          <w:sz w:val="32"/>
          <w:szCs w:val="32"/>
          <w:lang w:val="zh-CN"/>
        </w:rPr>
        <w:t>项目效益情况。</w:t>
      </w:r>
      <w:r>
        <w:rPr>
          <w:rFonts w:hint="eastAsia" w:ascii="楷体_GB2312" w:hAnsi="宋体" w:eastAsia="楷体_GB2312"/>
          <w:b/>
          <w:color w:val="auto"/>
          <w:sz w:val="32"/>
          <w:szCs w:val="32"/>
          <w:lang w:val="en-US" w:eastAsia="zh-CN"/>
        </w:rPr>
        <w:t xml:space="preserve"> </w:t>
      </w:r>
    </w:p>
    <w:p>
      <w:pPr>
        <w:numPr>
          <w:ilvl w:val="0"/>
          <w:numId w:val="0"/>
        </w:numPr>
        <w:adjustRightInd w:val="0"/>
        <w:snapToGrid w:val="0"/>
        <w:spacing w:line="600" w:lineRule="exact"/>
        <w:ind w:firstLine="640" w:firstLineChars="200"/>
        <w:rPr>
          <w:rFonts w:ascii="楷体_GB2312" w:hAnsi="宋体" w:eastAsia="楷体_GB2312"/>
          <w:b/>
          <w:color w:val="auto"/>
          <w:sz w:val="32"/>
          <w:szCs w:val="32"/>
          <w:lang w:val="zh-CN"/>
        </w:rPr>
      </w:pPr>
      <w:r>
        <w:rPr>
          <w:rFonts w:hint="eastAsia" w:ascii="仿宋_GB2312" w:hAnsi="宋体" w:eastAsia="仿宋_GB2312"/>
          <w:color w:val="auto"/>
          <w:sz w:val="32"/>
          <w:szCs w:val="32"/>
          <w:lang w:val="zh-CN"/>
        </w:rPr>
        <w:t>该项目是党中央部署的政治任务，在县城范围内实现雨污分流，增加了湿地面积，同时也是民生工程，改善了人居环境，提升了城市品位。取得了社会、生态、可持续效益。</w:t>
      </w:r>
    </w:p>
    <w:p>
      <w:pPr>
        <w:adjustRightInd w:val="0"/>
        <w:snapToGrid w:val="0"/>
        <w:spacing w:line="600" w:lineRule="exact"/>
        <w:ind w:firstLine="720"/>
        <w:rPr>
          <w:rFonts w:ascii="黑体" w:hAnsi="宋体" w:eastAsia="黑体"/>
          <w:color w:val="auto"/>
          <w:sz w:val="32"/>
          <w:szCs w:val="32"/>
        </w:rPr>
      </w:pPr>
      <w:r>
        <w:rPr>
          <w:rFonts w:hint="eastAsia" w:ascii="黑体" w:hAnsi="宋体" w:eastAsia="黑体"/>
          <w:color w:val="auto"/>
          <w:sz w:val="32"/>
          <w:szCs w:val="32"/>
        </w:rPr>
        <w:t>四、问题及建议</w:t>
      </w:r>
    </w:p>
    <w:p>
      <w:pPr>
        <w:adjustRightInd w:val="0"/>
        <w:snapToGrid w:val="0"/>
        <w:spacing w:line="600" w:lineRule="exact"/>
        <w:ind w:firstLine="72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（一）存在的问题。</w:t>
      </w:r>
    </w:p>
    <w:p>
      <w:pPr>
        <w:adjustRightInd w:val="0"/>
        <w:snapToGrid w:val="0"/>
        <w:spacing w:line="600" w:lineRule="exact"/>
        <w:ind w:firstLine="720"/>
        <w:rPr>
          <w:rFonts w:hint="eastAsia" w:ascii="仿宋_GB2312" w:hAnsi="宋体" w:eastAsia="仿宋_GB2312" w:cs="Times New Roman"/>
          <w:color w:val="auto"/>
          <w:sz w:val="32"/>
          <w:szCs w:val="32"/>
          <w:lang w:val="zh-CN" w:eastAsia="zh-CN"/>
        </w:rPr>
      </w:pPr>
      <w:r>
        <w:rPr>
          <w:rFonts w:hint="eastAsia" w:ascii="仿宋_GB2312" w:hAnsi="宋体" w:eastAsia="仿宋_GB2312" w:cs="Times New Roman"/>
          <w:color w:val="auto"/>
          <w:sz w:val="32"/>
          <w:szCs w:val="32"/>
          <w:lang w:val="zh-CN"/>
        </w:rPr>
        <w:t>湿地公园二期淹没区征地图与社分户图不一致导致部分苗圃未补偿到位。</w:t>
      </w:r>
    </w:p>
    <w:p>
      <w:pPr>
        <w:numPr>
          <w:ilvl w:val="0"/>
          <w:numId w:val="21"/>
        </w:numPr>
        <w:adjustRightInd w:val="0"/>
        <w:snapToGrid w:val="0"/>
        <w:spacing w:line="600" w:lineRule="exact"/>
        <w:ind w:left="0" w:leftChars="0" w:firstLine="720" w:firstLineChars="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相关建议。</w:t>
      </w:r>
    </w:p>
    <w:p>
      <w:pPr>
        <w:adjustRightInd w:val="0"/>
        <w:snapToGrid w:val="0"/>
        <w:spacing w:line="600" w:lineRule="exact"/>
        <w:ind w:firstLine="720"/>
        <w:rPr>
          <w:rFonts w:hint="eastAsia" w:ascii="黑体" w:hAnsi="黑体" w:eastAsia="黑体"/>
          <w:sz w:val="44"/>
          <w:szCs w:val="44"/>
        </w:rPr>
      </w:pPr>
      <w:r>
        <w:rPr>
          <w:rFonts w:hint="eastAsia" w:ascii="仿宋_GB2312" w:hAnsi="宋体" w:eastAsia="仿宋_GB2312" w:cs="Times New Roman"/>
          <w:color w:val="auto"/>
          <w:sz w:val="32"/>
          <w:szCs w:val="32"/>
          <w:lang w:val="zh-CN"/>
        </w:rPr>
        <w:t>会商解决。</w:t>
      </w:r>
    </w:p>
    <w:tbl>
      <w:tblPr>
        <w:tblStyle w:val="14"/>
        <w:tblpPr w:leftFromText="180" w:rightFromText="180" w:vertAnchor="text" w:horzAnchor="page" w:tblpX="1271" w:tblpY="640"/>
        <w:tblOverlap w:val="never"/>
        <w:tblW w:w="10080" w:type="dxa"/>
        <w:tblInd w:w="0" w:type="dxa"/>
        <w:tblLayout w:type="fixed"/>
        <w:tblCellMar>
          <w:top w:w="0" w:type="dxa"/>
          <w:left w:w="108" w:type="dxa"/>
          <w:bottom w:w="0" w:type="dxa"/>
          <w:right w:w="108" w:type="dxa"/>
        </w:tblCellMar>
      </w:tblPr>
      <w:tblGrid>
        <w:gridCol w:w="1425"/>
        <w:gridCol w:w="1275"/>
        <w:gridCol w:w="1275"/>
        <w:gridCol w:w="1463"/>
        <w:gridCol w:w="1462"/>
        <w:gridCol w:w="2944"/>
        <w:gridCol w:w="236"/>
      </w:tblGrid>
      <w:tr>
        <w:tblPrEx>
          <w:tblCellMar>
            <w:top w:w="0" w:type="dxa"/>
            <w:left w:w="108" w:type="dxa"/>
            <w:bottom w:w="0" w:type="dxa"/>
            <w:right w:w="108" w:type="dxa"/>
          </w:tblCellMar>
        </w:tblPrEx>
        <w:trPr>
          <w:trHeight w:val="1334" w:hRule="atLeast"/>
        </w:trPr>
        <w:tc>
          <w:tcPr>
            <w:tcW w:w="9844" w:type="dxa"/>
            <w:gridSpan w:val="6"/>
            <w:tcBorders>
              <w:top w:val="nil"/>
              <w:left w:val="nil"/>
              <w:bottom w:val="nil"/>
              <w:right w:val="nil"/>
            </w:tcBorders>
            <w:noWrap w:val="0"/>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2021年泸县土地统征和储备中心项目绩效目标自评</w:t>
            </w:r>
          </w:p>
        </w:tc>
        <w:tc>
          <w:tcPr>
            <w:tcW w:w="236" w:type="dxa"/>
            <w:tcBorders>
              <w:top w:val="nil"/>
              <w:left w:val="nil"/>
              <w:bottom w:val="nil"/>
              <w:right w:val="nil"/>
            </w:tcBorders>
            <w:noWrap w:val="0"/>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694" w:hRule="atLeast"/>
        </w:trPr>
        <w:tc>
          <w:tcPr>
            <w:tcW w:w="27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项目名称</w:t>
            </w:r>
          </w:p>
        </w:tc>
        <w:tc>
          <w:tcPr>
            <w:tcW w:w="7144"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b w:val="0"/>
                <w:bCs/>
                <w:sz w:val="24"/>
                <w:szCs w:val="24"/>
              </w:rPr>
              <w:t>龙湖湿地公园淹没区征地项目</w:t>
            </w:r>
          </w:p>
        </w:tc>
      </w:tr>
      <w:tr>
        <w:tblPrEx>
          <w:tblCellMar>
            <w:top w:w="0" w:type="dxa"/>
            <w:left w:w="108" w:type="dxa"/>
            <w:bottom w:w="0" w:type="dxa"/>
            <w:right w:w="108" w:type="dxa"/>
          </w:tblCellMar>
        </w:tblPrEx>
        <w:trPr>
          <w:gridAfter w:val="1"/>
          <w:wAfter w:w="236" w:type="dxa"/>
          <w:trHeight w:val="694" w:hRule="atLeast"/>
        </w:trPr>
        <w:tc>
          <w:tcPr>
            <w:tcW w:w="27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主管部门及代码</w:t>
            </w:r>
          </w:p>
        </w:tc>
        <w:tc>
          <w:tcPr>
            <w:tcW w:w="273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eastAsia="zh-CN"/>
              </w:rPr>
              <w:t>泸县自然资源和规划局</w:t>
            </w:r>
            <w:r>
              <w:rPr>
                <w:rFonts w:hint="eastAsia" w:ascii="仿宋" w:hAnsi="仿宋" w:eastAsia="仿宋" w:cs="仿宋"/>
                <w:color w:val="000000"/>
                <w:sz w:val="24"/>
                <w:szCs w:val="24"/>
                <w:lang w:val="en-US" w:eastAsia="zh-CN"/>
              </w:rPr>
              <w:t>334001</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实施单位</w:t>
            </w:r>
          </w:p>
        </w:tc>
        <w:tc>
          <w:tcPr>
            <w:tcW w:w="29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eastAsia="zh-CN"/>
              </w:rPr>
              <w:t>泸县土地统征和储备中心</w:t>
            </w:r>
          </w:p>
        </w:tc>
      </w:tr>
      <w:tr>
        <w:tblPrEx>
          <w:tblCellMar>
            <w:top w:w="0" w:type="dxa"/>
            <w:left w:w="108" w:type="dxa"/>
            <w:bottom w:w="0" w:type="dxa"/>
            <w:right w:w="108" w:type="dxa"/>
          </w:tblCellMar>
        </w:tblPrEx>
        <w:trPr>
          <w:gridAfter w:val="1"/>
          <w:wAfter w:w="236" w:type="dxa"/>
          <w:trHeight w:val="534" w:hRule="atLeast"/>
        </w:trPr>
        <w:tc>
          <w:tcPr>
            <w:tcW w:w="27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项目预算</w:t>
            </w:r>
          </w:p>
          <w:p>
            <w:pPr>
              <w:widowControl/>
              <w:spacing w:line="320" w:lineRule="exact"/>
              <w:jc w:val="center"/>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执行情况</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（万元）</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 xml:space="preserve"> 预算数：</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8172</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 xml:space="preserve"> 执行数：</w:t>
            </w:r>
          </w:p>
        </w:tc>
        <w:tc>
          <w:tcPr>
            <w:tcW w:w="29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7313</w:t>
            </w:r>
          </w:p>
        </w:tc>
      </w:tr>
      <w:tr>
        <w:tblPrEx>
          <w:tblCellMar>
            <w:top w:w="0" w:type="dxa"/>
            <w:left w:w="108" w:type="dxa"/>
            <w:bottom w:w="0" w:type="dxa"/>
            <w:right w:w="108" w:type="dxa"/>
          </w:tblCellMar>
        </w:tblPrEx>
        <w:trPr>
          <w:gridAfter w:val="1"/>
          <w:wAfter w:w="236" w:type="dxa"/>
          <w:trHeight w:val="1037" w:hRule="atLeast"/>
        </w:trPr>
        <w:tc>
          <w:tcPr>
            <w:tcW w:w="27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其中：</w:t>
            </w:r>
          </w:p>
          <w:p>
            <w:pPr>
              <w:widowControl/>
              <w:spacing w:line="32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财政拨款</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b/>
                <w:bCs/>
                <w:sz w:val="24"/>
                <w:szCs w:val="24"/>
              </w:rPr>
            </w:pPr>
            <w:r>
              <w:rPr>
                <w:rFonts w:hint="eastAsia" w:ascii="仿宋" w:hAnsi="仿宋" w:eastAsia="仿宋" w:cs="仿宋"/>
                <w:color w:val="000000"/>
                <w:sz w:val="24"/>
                <w:szCs w:val="24"/>
                <w:lang w:val="en-US" w:eastAsia="zh-CN"/>
              </w:rPr>
              <w:t>8172</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其中：</w:t>
            </w:r>
          </w:p>
          <w:p>
            <w:pPr>
              <w:widowControl/>
              <w:spacing w:line="32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财政拨款</w:t>
            </w:r>
          </w:p>
        </w:tc>
        <w:tc>
          <w:tcPr>
            <w:tcW w:w="29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3200        </w:t>
            </w:r>
          </w:p>
          <w:p>
            <w:pPr>
              <w:widowControl/>
              <w:spacing w:line="32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（2020年1200万元、</w:t>
            </w:r>
          </w:p>
          <w:p>
            <w:pPr>
              <w:widowControl/>
              <w:spacing w:line="320" w:lineRule="exact"/>
              <w:ind w:firstLine="240" w:firstLineChars="100"/>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2021年2000万元）</w:t>
            </w:r>
          </w:p>
        </w:tc>
      </w:tr>
      <w:tr>
        <w:tblPrEx>
          <w:tblCellMar>
            <w:top w:w="0" w:type="dxa"/>
            <w:left w:w="108" w:type="dxa"/>
            <w:bottom w:w="0" w:type="dxa"/>
            <w:right w:w="108" w:type="dxa"/>
          </w:tblCellMar>
        </w:tblPrEx>
        <w:trPr>
          <w:gridAfter w:val="1"/>
          <w:wAfter w:w="236" w:type="dxa"/>
          <w:trHeight w:val="423" w:hRule="atLeast"/>
        </w:trPr>
        <w:tc>
          <w:tcPr>
            <w:tcW w:w="27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其他资金</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其他资金</w:t>
            </w:r>
          </w:p>
        </w:tc>
        <w:tc>
          <w:tcPr>
            <w:tcW w:w="29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4113</w:t>
            </w:r>
          </w:p>
        </w:tc>
      </w:tr>
      <w:tr>
        <w:tblPrEx>
          <w:tblCellMar>
            <w:top w:w="0" w:type="dxa"/>
            <w:left w:w="108" w:type="dxa"/>
            <w:bottom w:w="0" w:type="dxa"/>
            <w:right w:w="108" w:type="dxa"/>
          </w:tblCellMar>
        </w:tblPrEx>
        <w:trPr>
          <w:gridAfter w:val="1"/>
          <w:wAfter w:w="236" w:type="dxa"/>
          <w:trHeight w:val="352" w:hRule="atLeast"/>
        </w:trPr>
        <w:tc>
          <w:tcPr>
            <w:tcW w:w="14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年度总体目标完成情况</w:t>
            </w:r>
          </w:p>
        </w:tc>
        <w:tc>
          <w:tcPr>
            <w:tcW w:w="401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预期目标</w:t>
            </w:r>
          </w:p>
        </w:tc>
        <w:tc>
          <w:tcPr>
            <w:tcW w:w="440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目标实际完成情况</w:t>
            </w:r>
          </w:p>
        </w:tc>
      </w:tr>
      <w:tr>
        <w:tblPrEx>
          <w:tblCellMar>
            <w:top w:w="0" w:type="dxa"/>
            <w:left w:w="108" w:type="dxa"/>
            <w:bottom w:w="0" w:type="dxa"/>
            <w:right w:w="108" w:type="dxa"/>
          </w:tblCellMar>
        </w:tblPrEx>
        <w:trPr>
          <w:gridAfter w:val="1"/>
          <w:wAfter w:w="236" w:type="dxa"/>
          <w:trHeight w:val="642" w:hRule="atLeast"/>
        </w:trPr>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4013"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left"/>
              <w:textAlignment w:val="top"/>
              <w:rPr>
                <w:rFonts w:hint="eastAsia" w:ascii="仿宋" w:hAnsi="仿宋" w:eastAsia="仿宋" w:cs="仿宋"/>
                <w:sz w:val="24"/>
                <w:szCs w:val="24"/>
              </w:rPr>
            </w:pPr>
            <w:r>
              <w:rPr>
                <w:rFonts w:hint="eastAsia" w:ascii="仿宋" w:hAnsi="仿宋" w:eastAsia="仿宋" w:cs="仿宋"/>
                <w:color w:val="000000"/>
                <w:kern w:val="0"/>
                <w:sz w:val="24"/>
                <w:szCs w:val="24"/>
                <w:lang w:eastAsia="zh-CN"/>
              </w:rPr>
              <w:t>完成</w:t>
            </w:r>
            <w:r>
              <w:rPr>
                <w:rFonts w:hint="eastAsia" w:ascii="仿宋" w:hAnsi="仿宋" w:eastAsia="仿宋" w:cs="仿宋"/>
                <w:color w:val="000000"/>
                <w:sz w:val="24"/>
                <w:szCs w:val="24"/>
              </w:rPr>
              <w:t>162</w:t>
            </w:r>
            <w:r>
              <w:rPr>
                <w:rFonts w:hint="eastAsia" w:ascii="仿宋" w:hAnsi="仿宋" w:eastAsia="仿宋" w:cs="仿宋"/>
                <w:color w:val="000000"/>
                <w:kern w:val="0"/>
                <w:sz w:val="24"/>
                <w:szCs w:val="24"/>
                <w:lang w:eastAsia="zh-CN"/>
              </w:rPr>
              <w:t>亩的征地工作，</w:t>
            </w:r>
            <w:r>
              <w:rPr>
                <w:rFonts w:hint="eastAsia" w:ascii="仿宋" w:hAnsi="仿宋" w:eastAsia="仿宋" w:cs="仿宋"/>
                <w:color w:val="000000"/>
                <w:kern w:val="0"/>
                <w:sz w:val="24"/>
                <w:szCs w:val="24"/>
                <w:lang w:val="zh-CN" w:eastAsia="zh-CN"/>
              </w:rPr>
              <w:t>增加了湿地面积。</w:t>
            </w:r>
          </w:p>
        </w:tc>
        <w:tc>
          <w:tcPr>
            <w:tcW w:w="4406"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left"/>
              <w:textAlignment w:val="top"/>
              <w:rPr>
                <w:rFonts w:hint="eastAsia" w:ascii="仿宋" w:hAnsi="仿宋" w:eastAsia="仿宋" w:cs="仿宋"/>
                <w:sz w:val="24"/>
                <w:szCs w:val="24"/>
              </w:rPr>
            </w:pPr>
            <w:r>
              <w:rPr>
                <w:rFonts w:hint="eastAsia" w:ascii="仿宋" w:hAnsi="仿宋" w:eastAsia="仿宋" w:cs="仿宋"/>
                <w:color w:val="000000"/>
                <w:kern w:val="0"/>
                <w:sz w:val="24"/>
                <w:szCs w:val="24"/>
                <w:lang w:eastAsia="zh-CN"/>
              </w:rPr>
              <w:t>完成</w:t>
            </w:r>
            <w:r>
              <w:rPr>
                <w:rFonts w:hint="eastAsia" w:ascii="仿宋" w:hAnsi="仿宋" w:eastAsia="仿宋" w:cs="仿宋"/>
                <w:color w:val="000000"/>
                <w:kern w:val="0"/>
                <w:sz w:val="24"/>
                <w:szCs w:val="24"/>
                <w:lang w:val="en-US" w:eastAsia="zh-CN"/>
              </w:rPr>
              <w:t>162</w:t>
            </w:r>
            <w:r>
              <w:rPr>
                <w:rFonts w:hint="eastAsia" w:ascii="仿宋" w:hAnsi="仿宋" w:eastAsia="仿宋" w:cs="仿宋"/>
                <w:color w:val="000000"/>
                <w:kern w:val="0"/>
                <w:sz w:val="24"/>
                <w:szCs w:val="24"/>
                <w:lang w:eastAsia="zh-CN"/>
              </w:rPr>
              <w:t>亩的征地工作，</w:t>
            </w:r>
            <w:r>
              <w:rPr>
                <w:rFonts w:hint="eastAsia" w:ascii="仿宋" w:hAnsi="仿宋" w:eastAsia="仿宋" w:cs="仿宋"/>
                <w:color w:val="000000"/>
                <w:kern w:val="0"/>
                <w:sz w:val="24"/>
                <w:szCs w:val="24"/>
                <w:lang w:val="zh-CN" w:eastAsia="zh-CN"/>
              </w:rPr>
              <w:t>改善了人居环境，提升了城市品位</w:t>
            </w:r>
          </w:p>
        </w:tc>
      </w:tr>
      <w:tr>
        <w:tblPrEx>
          <w:tblCellMar>
            <w:top w:w="0" w:type="dxa"/>
            <w:left w:w="108" w:type="dxa"/>
            <w:bottom w:w="0" w:type="dxa"/>
            <w:right w:w="108" w:type="dxa"/>
          </w:tblCellMar>
        </w:tblPrEx>
        <w:trPr>
          <w:gridAfter w:val="1"/>
          <w:wAfter w:w="236" w:type="dxa"/>
          <w:trHeight w:val="694" w:hRule="atLeast"/>
        </w:trPr>
        <w:tc>
          <w:tcPr>
            <w:tcW w:w="1425"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年度绩效指标完成情况</w:t>
            </w:r>
          </w:p>
        </w:tc>
        <w:tc>
          <w:tcPr>
            <w:tcW w:w="1275"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一级</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指标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二级</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指标</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三级</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指标</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预期指标值</w:t>
            </w:r>
          </w:p>
        </w:tc>
        <w:tc>
          <w:tcPr>
            <w:tcW w:w="29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实际完成指标值</w:t>
            </w:r>
          </w:p>
        </w:tc>
      </w:tr>
      <w:tr>
        <w:tblPrEx>
          <w:tblCellMar>
            <w:top w:w="0" w:type="dxa"/>
            <w:left w:w="108" w:type="dxa"/>
            <w:bottom w:w="0" w:type="dxa"/>
            <w:right w:w="108" w:type="dxa"/>
          </w:tblCellMar>
        </w:tblPrEx>
        <w:trPr>
          <w:gridAfter w:val="1"/>
          <w:wAfter w:w="236" w:type="dxa"/>
          <w:trHeight w:val="448" w:hRule="atLeast"/>
        </w:trPr>
        <w:tc>
          <w:tcPr>
            <w:tcW w:w="1425"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0"/>
                <w:sz w:val="24"/>
                <w:szCs w:val="24"/>
              </w:rPr>
            </w:pPr>
            <w:r>
              <w:rPr>
                <w:rFonts w:hint="eastAsia" w:ascii="仿宋" w:hAnsi="仿宋" w:eastAsia="仿宋" w:cs="仿宋"/>
                <w:kern w:val="0"/>
                <w:sz w:val="24"/>
                <w:szCs w:val="24"/>
              </w:rPr>
              <w:t>完成</w:t>
            </w:r>
          </w:p>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指标</w:t>
            </w:r>
          </w:p>
        </w:tc>
        <w:tc>
          <w:tcPr>
            <w:tcW w:w="1275"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数量指标</w:t>
            </w:r>
          </w:p>
        </w:tc>
        <w:tc>
          <w:tcPr>
            <w:tcW w:w="1463"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征收土地面积</w:t>
            </w:r>
          </w:p>
        </w:tc>
        <w:tc>
          <w:tcPr>
            <w:tcW w:w="1462"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rPr>
              <w:t>162</w:t>
            </w:r>
            <w:r>
              <w:rPr>
                <w:rFonts w:hint="eastAsia" w:ascii="仿宋" w:hAnsi="仿宋" w:eastAsia="仿宋" w:cs="仿宋"/>
                <w:color w:val="000000"/>
                <w:kern w:val="0"/>
                <w:sz w:val="24"/>
                <w:szCs w:val="24"/>
                <w:lang w:eastAsia="zh-CN"/>
              </w:rPr>
              <w:t>亩</w:t>
            </w:r>
          </w:p>
        </w:tc>
        <w:tc>
          <w:tcPr>
            <w:tcW w:w="2944"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rPr>
              <w:t>162</w:t>
            </w:r>
            <w:r>
              <w:rPr>
                <w:rFonts w:hint="eastAsia" w:ascii="仿宋" w:hAnsi="仿宋" w:eastAsia="仿宋" w:cs="仿宋"/>
                <w:color w:val="000000"/>
                <w:kern w:val="0"/>
                <w:sz w:val="24"/>
                <w:szCs w:val="24"/>
                <w:lang w:eastAsia="zh-CN"/>
              </w:rPr>
              <w:t>亩</w:t>
            </w:r>
          </w:p>
        </w:tc>
      </w:tr>
      <w:tr>
        <w:tblPrEx>
          <w:tblCellMar>
            <w:top w:w="0" w:type="dxa"/>
            <w:left w:w="108" w:type="dxa"/>
            <w:bottom w:w="0" w:type="dxa"/>
            <w:right w:w="108" w:type="dxa"/>
          </w:tblCellMar>
        </w:tblPrEx>
        <w:trPr>
          <w:gridAfter w:val="1"/>
          <w:wAfter w:w="236" w:type="dxa"/>
          <w:trHeight w:val="202" w:hRule="atLeast"/>
        </w:trPr>
        <w:tc>
          <w:tcPr>
            <w:tcW w:w="1425"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75" w:type="dxa"/>
            <w:vMerge w:val="continue"/>
            <w:tcBorders>
              <w:left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0"/>
                <w:sz w:val="24"/>
                <w:szCs w:val="24"/>
              </w:rPr>
            </w:pPr>
          </w:p>
        </w:tc>
        <w:tc>
          <w:tcPr>
            <w:tcW w:w="1275" w:type="dxa"/>
            <w:vMerge w:val="continue"/>
            <w:tcBorders>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0"/>
                <w:sz w:val="24"/>
                <w:szCs w:val="24"/>
              </w:rPr>
            </w:pPr>
          </w:p>
        </w:tc>
        <w:tc>
          <w:tcPr>
            <w:tcW w:w="1463"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拆迁户数</w:t>
            </w:r>
          </w:p>
        </w:tc>
        <w:tc>
          <w:tcPr>
            <w:tcW w:w="1462"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65户</w:t>
            </w:r>
          </w:p>
        </w:tc>
        <w:tc>
          <w:tcPr>
            <w:tcW w:w="2944"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65户</w:t>
            </w:r>
          </w:p>
        </w:tc>
      </w:tr>
      <w:tr>
        <w:tblPrEx>
          <w:tblCellMar>
            <w:top w:w="0" w:type="dxa"/>
            <w:left w:w="108" w:type="dxa"/>
            <w:bottom w:w="0" w:type="dxa"/>
            <w:right w:w="108" w:type="dxa"/>
          </w:tblCellMar>
        </w:tblPrEx>
        <w:trPr>
          <w:gridAfter w:val="1"/>
          <w:wAfter w:w="236" w:type="dxa"/>
          <w:trHeight w:val="479" w:hRule="atLeast"/>
        </w:trPr>
        <w:tc>
          <w:tcPr>
            <w:tcW w:w="1425"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质量指标</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本年土地供应完成率</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w:t>
            </w:r>
          </w:p>
        </w:tc>
        <w:tc>
          <w:tcPr>
            <w:tcW w:w="29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≧95%</w:t>
            </w:r>
          </w:p>
        </w:tc>
      </w:tr>
      <w:tr>
        <w:tblPrEx>
          <w:tblCellMar>
            <w:top w:w="0" w:type="dxa"/>
            <w:left w:w="108" w:type="dxa"/>
            <w:bottom w:w="0" w:type="dxa"/>
            <w:right w:w="108" w:type="dxa"/>
          </w:tblCellMar>
        </w:tblPrEx>
        <w:trPr>
          <w:gridAfter w:val="1"/>
          <w:wAfter w:w="236" w:type="dxa"/>
          <w:trHeight w:val="352" w:hRule="atLeast"/>
        </w:trPr>
        <w:tc>
          <w:tcPr>
            <w:tcW w:w="1425"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时效指标</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完成征地时间</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lang w:eastAsia="zh-CN"/>
              </w:rPr>
            </w:pPr>
            <w:r>
              <w:rPr>
                <w:rFonts w:hint="eastAsia" w:ascii="仿宋" w:hAnsi="仿宋" w:eastAsia="仿宋" w:cs="仿宋"/>
                <w:color w:val="auto"/>
                <w:sz w:val="24"/>
                <w:szCs w:val="24"/>
              </w:rPr>
              <w:t>2021年3月</w:t>
            </w:r>
            <w:r>
              <w:rPr>
                <w:rFonts w:hint="eastAsia" w:ascii="仿宋" w:hAnsi="仿宋" w:eastAsia="仿宋" w:cs="仿宋"/>
                <w:color w:val="auto"/>
                <w:sz w:val="24"/>
                <w:szCs w:val="24"/>
                <w:lang w:eastAsia="zh-CN"/>
              </w:rPr>
              <w:t>完成</w:t>
            </w:r>
          </w:p>
        </w:tc>
        <w:tc>
          <w:tcPr>
            <w:tcW w:w="29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color w:val="auto"/>
                <w:sz w:val="24"/>
                <w:szCs w:val="24"/>
              </w:rPr>
              <w:t>2021年3月</w:t>
            </w:r>
            <w:r>
              <w:rPr>
                <w:rFonts w:hint="eastAsia" w:ascii="仿宋" w:hAnsi="仿宋" w:eastAsia="仿宋" w:cs="仿宋"/>
                <w:color w:val="auto"/>
                <w:sz w:val="24"/>
                <w:szCs w:val="24"/>
                <w:lang w:eastAsia="zh-CN"/>
              </w:rPr>
              <w:t>完成</w:t>
            </w:r>
          </w:p>
        </w:tc>
      </w:tr>
      <w:tr>
        <w:tblPrEx>
          <w:tblCellMar>
            <w:top w:w="0" w:type="dxa"/>
            <w:left w:w="108" w:type="dxa"/>
            <w:bottom w:w="0" w:type="dxa"/>
            <w:right w:w="108" w:type="dxa"/>
          </w:tblCellMar>
        </w:tblPrEx>
        <w:trPr>
          <w:gridAfter w:val="1"/>
          <w:wAfter w:w="236" w:type="dxa"/>
          <w:trHeight w:val="694" w:hRule="atLeast"/>
        </w:trPr>
        <w:tc>
          <w:tcPr>
            <w:tcW w:w="1425"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成本指标</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控制计划资金内</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color w:val="000000"/>
                <w:sz w:val="24"/>
                <w:szCs w:val="24"/>
                <w:lang w:val="en-US" w:eastAsia="zh-CN"/>
              </w:rPr>
              <w:t>≦8172万</w:t>
            </w:r>
          </w:p>
        </w:tc>
        <w:tc>
          <w:tcPr>
            <w:tcW w:w="29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color w:val="000000"/>
                <w:sz w:val="24"/>
                <w:szCs w:val="24"/>
                <w:lang w:val="en-US" w:eastAsia="zh-CN"/>
              </w:rPr>
              <w:t>≦8172万</w:t>
            </w:r>
          </w:p>
        </w:tc>
      </w:tr>
      <w:tr>
        <w:tblPrEx>
          <w:tblCellMar>
            <w:top w:w="0" w:type="dxa"/>
            <w:left w:w="108" w:type="dxa"/>
            <w:bottom w:w="0" w:type="dxa"/>
            <w:right w:w="108" w:type="dxa"/>
          </w:tblCellMar>
        </w:tblPrEx>
        <w:trPr>
          <w:gridAfter w:val="1"/>
          <w:wAfter w:w="236" w:type="dxa"/>
          <w:trHeight w:val="694" w:hRule="atLeast"/>
        </w:trPr>
        <w:tc>
          <w:tcPr>
            <w:tcW w:w="1425"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社会效益  指标</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lang w:val="zh-CN" w:eastAsia="zh-CN"/>
              </w:rPr>
              <w:t>改善了人居环境，提升了城市品位。</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eastAsia="zh-CN"/>
              </w:rPr>
              <w:t>有所改善提升</w:t>
            </w:r>
          </w:p>
        </w:tc>
        <w:tc>
          <w:tcPr>
            <w:tcW w:w="29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sz w:val="24"/>
                <w:szCs w:val="24"/>
                <w:lang w:eastAsia="zh-CN"/>
              </w:rPr>
              <w:t>有所改善提升</w:t>
            </w:r>
          </w:p>
        </w:tc>
      </w:tr>
      <w:tr>
        <w:tblPrEx>
          <w:tblCellMar>
            <w:top w:w="0" w:type="dxa"/>
            <w:left w:w="108" w:type="dxa"/>
            <w:bottom w:w="0" w:type="dxa"/>
            <w:right w:w="108" w:type="dxa"/>
          </w:tblCellMar>
        </w:tblPrEx>
        <w:trPr>
          <w:gridAfter w:val="1"/>
          <w:wAfter w:w="236" w:type="dxa"/>
          <w:trHeight w:val="1029" w:hRule="atLeast"/>
        </w:trPr>
        <w:tc>
          <w:tcPr>
            <w:tcW w:w="1425"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生态效益指标</w:t>
            </w:r>
          </w:p>
        </w:tc>
        <w:tc>
          <w:tcPr>
            <w:tcW w:w="146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color w:val="000000"/>
                <w:kern w:val="0"/>
                <w:sz w:val="24"/>
                <w:szCs w:val="24"/>
                <w:lang w:val="zh-CN" w:eastAsia="zh-CN"/>
              </w:rPr>
              <w:t>增加湿地面积，改善生态环境。</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eastAsia="zh-CN"/>
              </w:rPr>
              <w:t>有所</w:t>
            </w:r>
          </w:p>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sz w:val="24"/>
                <w:szCs w:val="24"/>
                <w:lang w:eastAsia="zh-CN"/>
              </w:rPr>
              <w:t>改善</w:t>
            </w:r>
          </w:p>
        </w:tc>
        <w:tc>
          <w:tcPr>
            <w:tcW w:w="29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sz w:val="24"/>
                <w:szCs w:val="24"/>
                <w:lang w:eastAsia="zh-CN"/>
              </w:rPr>
              <w:t>有所改善</w:t>
            </w:r>
          </w:p>
        </w:tc>
      </w:tr>
      <w:tr>
        <w:tblPrEx>
          <w:tblCellMar>
            <w:top w:w="0" w:type="dxa"/>
            <w:left w:w="108" w:type="dxa"/>
            <w:bottom w:w="0" w:type="dxa"/>
            <w:right w:w="108" w:type="dxa"/>
          </w:tblCellMar>
        </w:tblPrEx>
        <w:trPr>
          <w:gridAfter w:val="1"/>
          <w:wAfter w:w="236" w:type="dxa"/>
          <w:trHeight w:val="889" w:hRule="atLeast"/>
        </w:trPr>
        <w:tc>
          <w:tcPr>
            <w:tcW w:w="1425"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2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kern w:val="0"/>
                <w:sz w:val="24"/>
                <w:szCs w:val="24"/>
                <w:lang w:eastAsia="zh-CN"/>
              </w:rPr>
            </w:pPr>
            <w:r>
              <w:rPr>
                <w:rFonts w:hint="eastAsia" w:ascii="仿宋" w:hAnsi="仿宋" w:eastAsia="仿宋" w:cs="仿宋"/>
                <w:kern w:val="0"/>
                <w:sz w:val="24"/>
                <w:szCs w:val="24"/>
              </w:rPr>
              <w:t>满意</w:t>
            </w:r>
          </w:p>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度指标</w:t>
            </w:r>
          </w:p>
        </w:tc>
        <w:tc>
          <w:tcPr>
            <w:tcW w:w="1275"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kern w:val="0"/>
                <w:sz w:val="24"/>
                <w:szCs w:val="24"/>
              </w:rPr>
            </w:pPr>
            <w:r>
              <w:rPr>
                <w:rFonts w:hint="eastAsia" w:ascii="仿宋" w:hAnsi="仿宋" w:eastAsia="仿宋" w:cs="仿宋"/>
                <w:kern w:val="0"/>
                <w:sz w:val="24"/>
                <w:szCs w:val="24"/>
              </w:rPr>
              <w:t>满意度</w:t>
            </w:r>
          </w:p>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指标</w:t>
            </w:r>
          </w:p>
        </w:tc>
        <w:tc>
          <w:tcPr>
            <w:tcW w:w="1463"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服务对象满意度达</w:t>
            </w:r>
          </w:p>
        </w:tc>
        <w:tc>
          <w:tcPr>
            <w:tcW w:w="14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0%</w:t>
            </w:r>
          </w:p>
        </w:tc>
        <w:tc>
          <w:tcPr>
            <w:tcW w:w="294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95</w:t>
            </w:r>
            <w:r>
              <w:rPr>
                <w:rFonts w:hint="eastAsia" w:ascii="仿宋" w:hAnsi="仿宋" w:eastAsia="仿宋" w:cs="仿宋"/>
                <w:kern w:val="0"/>
                <w:sz w:val="24"/>
                <w:szCs w:val="24"/>
              </w:rPr>
              <w:t>%</w:t>
            </w:r>
          </w:p>
        </w:tc>
      </w:tr>
    </w:tbl>
    <w:p>
      <w:pPr>
        <w:adjustRightInd w:val="0"/>
        <w:snapToGrid w:val="0"/>
        <w:spacing w:line="600" w:lineRule="exact"/>
        <w:ind w:firstLine="720"/>
        <w:rPr>
          <w:rFonts w:hint="eastAsia" w:ascii="黑体" w:hAnsi="黑体" w:eastAsia="黑体"/>
          <w:sz w:val="44"/>
          <w:szCs w:val="44"/>
        </w:rPr>
      </w:pPr>
    </w:p>
    <w:p>
      <w:pPr>
        <w:pStyle w:val="5"/>
        <w:bidi w:val="0"/>
        <w:jc w:val="center"/>
        <w:rPr>
          <w:rFonts w:hint="eastAsia" w:ascii="仿宋" w:hAnsi="仿宋" w:eastAsia="仿宋" w:cs="仿宋"/>
          <w:lang w:val="en-US" w:eastAsia="zh-CN"/>
        </w:rPr>
      </w:pPr>
      <w:r>
        <w:rPr>
          <w:rFonts w:hint="eastAsia" w:ascii="仿宋" w:hAnsi="仿宋" w:eastAsia="仿宋" w:cs="仿宋"/>
          <w:lang w:val="en-US" w:eastAsia="zh-CN"/>
        </w:rPr>
        <w:t>幸福里对面居住地块征地项目</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spacing w:line="600" w:lineRule="exact"/>
        <w:jc w:val="left"/>
        <w:rPr>
          <w:rFonts w:ascii="仿宋_GB2312" w:hAnsi="宋体" w:eastAsia="仿宋_GB2312"/>
          <w:color w:val="auto"/>
          <w:sz w:val="32"/>
          <w:szCs w:val="32"/>
          <w:lang w:val="zh-CN"/>
        </w:rPr>
      </w:pPr>
      <w:r>
        <w:rPr>
          <w:rFonts w:hint="eastAsia" w:ascii="仿宋_GB2312" w:hAnsi="宋体" w:eastAsia="仿宋_GB2312"/>
          <w:sz w:val="32"/>
          <w:szCs w:val="32"/>
        </w:rPr>
        <w:t xml:space="preserve">    幸福里对面居住地块征地项目</w:t>
      </w:r>
      <w:r>
        <w:rPr>
          <w:rFonts w:hint="eastAsia" w:ascii="仿宋_GB2312" w:hAnsi="宋体" w:eastAsia="仿宋_GB2312"/>
          <w:sz w:val="32"/>
          <w:szCs w:val="32"/>
          <w:lang w:val="zh-CN"/>
        </w:rPr>
        <w:t>由泸县</w:t>
      </w:r>
      <w:r>
        <w:rPr>
          <w:rFonts w:hint="eastAsia" w:ascii="Calibri" w:hAnsi="Calibri" w:eastAsia="仿宋_GB2312"/>
          <w:sz w:val="32"/>
          <w:szCs w:val="32"/>
        </w:rPr>
        <w:t>住建</w:t>
      </w:r>
      <w:r>
        <w:rPr>
          <w:rFonts w:hint="eastAsia" w:ascii="仿宋_GB2312" w:hAnsi="宋体" w:eastAsia="仿宋_GB2312"/>
          <w:sz w:val="32"/>
          <w:szCs w:val="32"/>
          <w:lang w:val="zh-CN"/>
        </w:rPr>
        <w:t>局牵头，泸县玉蟾</w:t>
      </w:r>
      <w:r>
        <w:rPr>
          <w:rFonts w:hint="eastAsia" w:ascii="仿宋_GB2312" w:hAnsi="宋体" w:eastAsia="仿宋_GB2312"/>
          <w:color w:val="auto"/>
          <w:sz w:val="32"/>
          <w:szCs w:val="32"/>
          <w:lang w:val="zh-CN"/>
        </w:rPr>
        <w:t>街道办事处和我局下属事业单位泸县土地统征和储备中心成立工作组，于</w:t>
      </w:r>
      <w:r>
        <w:rPr>
          <w:rFonts w:hint="eastAsia" w:ascii="仿宋_GB2312" w:hAnsi="宋体" w:eastAsia="仿宋_GB2312"/>
          <w:color w:val="auto"/>
          <w:sz w:val="32"/>
          <w:szCs w:val="32"/>
        </w:rPr>
        <w:t>2018年</w:t>
      </w:r>
      <w:r>
        <w:rPr>
          <w:rFonts w:ascii="仿宋_GB2312" w:hAnsi="宋体" w:eastAsia="仿宋_GB2312"/>
          <w:color w:val="auto"/>
          <w:sz w:val="32"/>
          <w:szCs w:val="32"/>
        </w:rPr>
        <w:t>7</w:t>
      </w:r>
      <w:r>
        <w:rPr>
          <w:rFonts w:hint="eastAsia" w:ascii="仿宋_GB2312" w:hAnsi="宋体" w:eastAsia="仿宋_GB2312"/>
          <w:color w:val="auto"/>
          <w:sz w:val="32"/>
          <w:szCs w:val="32"/>
        </w:rPr>
        <w:t>月启动征地工作，于2021年</w:t>
      </w:r>
      <w:r>
        <w:rPr>
          <w:rFonts w:ascii="仿宋_GB2312" w:hAnsi="宋体" w:eastAsia="仿宋_GB2312"/>
          <w:color w:val="auto"/>
          <w:sz w:val="32"/>
          <w:szCs w:val="32"/>
        </w:rPr>
        <w:t>8</w:t>
      </w:r>
      <w:r>
        <w:rPr>
          <w:rFonts w:hint="eastAsia" w:ascii="仿宋_GB2312" w:hAnsi="宋体" w:eastAsia="仿宋_GB2312"/>
          <w:color w:val="auto"/>
          <w:sz w:val="32"/>
          <w:szCs w:val="32"/>
        </w:rPr>
        <w:t>月底全面竣工。项目涉及</w:t>
      </w:r>
      <w:r>
        <w:rPr>
          <w:rFonts w:ascii="仿宋_GB2312" w:hAnsi="宋体" w:eastAsia="仿宋_GB2312"/>
          <w:color w:val="auto"/>
          <w:sz w:val="32"/>
          <w:szCs w:val="32"/>
        </w:rPr>
        <w:t>3</w:t>
      </w:r>
      <w:r>
        <w:rPr>
          <w:rFonts w:hint="eastAsia" w:ascii="仿宋_GB2312" w:hAnsi="宋体" w:eastAsia="仿宋_GB2312"/>
          <w:color w:val="auto"/>
          <w:sz w:val="32"/>
          <w:szCs w:val="32"/>
        </w:rPr>
        <w:t>个生产社，征地面积</w:t>
      </w:r>
      <w:r>
        <w:rPr>
          <w:rFonts w:ascii="仿宋_GB2312" w:hAnsi="宋体" w:eastAsia="仿宋_GB2312"/>
          <w:color w:val="auto"/>
          <w:sz w:val="32"/>
          <w:szCs w:val="32"/>
        </w:rPr>
        <w:t>37.1775</w:t>
      </w:r>
      <w:r>
        <w:rPr>
          <w:rFonts w:hint="eastAsia" w:ascii="仿宋_GB2312" w:hAnsi="宋体" w:eastAsia="仿宋_GB2312"/>
          <w:color w:val="auto"/>
          <w:sz w:val="32"/>
          <w:szCs w:val="32"/>
        </w:rPr>
        <w:t>亩</w:t>
      </w:r>
      <w:r>
        <w:rPr>
          <w:rFonts w:hint="eastAsia" w:ascii="Calibri" w:hAnsi="Calibri" w:eastAsia="仿宋_GB2312"/>
          <w:color w:val="auto"/>
          <w:sz w:val="32"/>
          <w:szCs w:val="32"/>
        </w:rPr>
        <w:t>，</w:t>
      </w:r>
      <w:r>
        <w:rPr>
          <w:rFonts w:hint="eastAsia" w:ascii="仿宋_GB2312" w:hAnsi="宋体" w:eastAsia="仿宋_GB2312"/>
          <w:color w:val="auto"/>
          <w:sz w:val="32"/>
          <w:szCs w:val="32"/>
        </w:rPr>
        <w:t>拆迁</w:t>
      </w:r>
      <w:r>
        <w:rPr>
          <w:rFonts w:ascii="仿宋_GB2312" w:hAnsi="宋体" w:eastAsia="仿宋_GB2312"/>
          <w:color w:val="auto"/>
          <w:sz w:val="32"/>
          <w:szCs w:val="32"/>
        </w:rPr>
        <w:t>0</w:t>
      </w:r>
      <w:r>
        <w:rPr>
          <w:rFonts w:hint="eastAsia" w:ascii="仿宋_GB2312" w:hAnsi="宋体" w:eastAsia="仿宋_GB2312"/>
          <w:color w:val="auto"/>
          <w:sz w:val="32"/>
          <w:szCs w:val="32"/>
        </w:rPr>
        <w:t>户</w:t>
      </w:r>
      <w:r>
        <w:rPr>
          <w:rFonts w:hint="eastAsia" w:ascii="仿宋_GB2312" w:hAnsi="宋体" w:eastAsia="仿宋_GB2312"/>
          <w:color w:val="auto"/>
          <w:sz w:val="32"/>
          <w:szCs w:val="32"/>
          <w:lang w:val="zh-CN"/>
        </w:rPr>
        <w:t>。</w:t>
      </w:r>
    </w:p>
    <w:p>
      <w:pPr>
        <w:numPr>
          <w:ilvl w:val="0"/>
          <w:numId w:val="22"/>
        </w:numPr>
        <w:adjustRightInd w:val="0"/>
        <w:snapToGrid w:val="0"/>
        <w:spacing w:line="600" w:lineRule="exact"/>
        <w:ind w:left="1716" w:hanging="996"/>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项目资金申报及批复情况。</w:t>
      </w:r>
    </w:p>
    <w:p>
      <w:pPr>
        <w:spacing w:line="600" w:lineRule="exact"/>
        <w:ind w:firstLine="640" w:firstLineChars="200"/>
        <w:jc w:val="left"/>
        <w:rPr>
          <w:rFonts w:hint="eastAsia" w:ascii="仿宋_GB2312" w:hAnsi="宋体" w:eastAsia="仿宋_GB2312" w:cs="Times New Roman"/>
          <w:color w:val="auto"/>
          <w:sz w:val="32"/>
          <w:szCs w:val="32"/>
          <w:lang w:val="zh-CN"/>
        </w:rPr>
      </w:pPr>
      <w:r>
        <w:rPr>
          <w:rFonts w:hint="eastAsia" w:ascii="仿宋_GB2312" w:hAnsi="宋体" w:eastAsia="仿宋_GB2312" w:cs="Times New Roman"/>
          <w:color w:val="auto"/>
          <w:sz w:val="32"/>
          <w:szCs w:val="32"/>
          <w:lang w:val="zh-CN"/>
        </w:rPr>
        <w:t>泸县自然资源规划局、泸县</w:t>
      </w:r>
      <w:r>
        <w:rPr>
          <w:rFonts w:hint="eastAsia" w:ascii="仿宋_GB2312" w:hAnsi="宋体" w:eastAsia="仿宋_GB2312" w:cs="Times New Roman"/>
          <w:color w:val="auto"/>
          <w:sz w:val="32"/>
          <w:szCs w:val="32"/>
        </w:rPr>
        <w:t>住建</w:t>
      </w:r>
      <w:r>
        <w:rPr>
          <w:rFonts w:hint="eastAsia" w:ascii="仿宋_GB2312" w:hAnsi="宋体" w:eastAsia="仿宋_GB2312" w:cs="Times New Roman"/>
          <w:color w:val="auto"/>
          <w:sz w:val="32"/>
          <w:szCs w:val="32"/>
          <w:lang w:val="zh-CN"/>
        </w:rPr>
        <w:t>局于</w:t>
      </w:r>
      <w:r>
        <w:rPr>
          <w:rFonts w:hint="eastAsia" w:ascii="仿宋_GB2312" w:hAnsi="宋体" w:eastAsia="仿宋_GB2312" w:cs="Times New Roman"/>
          <w:color w:val="auto"/>
          <w:sz w:val="32"/>
          <w:szCs w:val="32"/>
          <w:lang w:val="en-US" w:eastAsia="zh-CN"/>
        </w:rPr>
        <w:t>2021</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val="en-US" w:eastAsia="zh-CN"/>
        </w:rPr>
        <w:t>7</w:t>
      </w:r>
      <w:r>
        <w:rPr>
          <w:rFonts w:hint="eastAsia" w:ascii="仿宋_GB2312" w:hAnsi="宋体" w:eastAsia="仿宋_GB2312" w:cs="Times New Roman"/>
          <w:color w:val="auto"/>
          <w:sz w:val="32"/>
          <w:szCs w:val="32"/>
        </w:rPr>
        <w:t>月向泸县人民政府</w:t>
      </w:r>
      <w:r>
        <w:rPr>
          <w:rFonts w:hint="eastAsia" w:ascii="仿宋_GB2312" w:hAnsi="宋体" w:eastAsia="仿宋_GB2312" w:cs="Times New Roman"/>
          <w:color w:val="auto"/>
          <w:sz w:val="32"/>
          <w:szCs w:val="32"/>
          <w:lang w:val="zh-CN"/>
        </w:rPr>
        <w:t>申请该项目资金</w:t>
      </w:r>
      <w:r>
        <w:rPr>
          <w:rFonts w:hint="eastAsia" w:ascii="仿宋_GB2312" w:hAnsi="宋体" w:eastAsia="仿宋_GB2312" w:cs="Times New Roman"/>
          <w:color w:val="auto"/>
          <w:sz w:val="32"/>
          <w:szCs w:val="32"/>
          <w:lang w:val="en-US" w:eastAsia="zh-CN"/>
        </w:rPr>
        <w:t>1957.47</w:t>
      </w:r>
      <w:r>
        <w:rPr>
          <w:rFonts w:hint="eastAsia" w:ascii="仿宋_GB2312" w:hAnsi="宋体" w:eastAsia="仿宋_GB2312" w:cs="Times New Roman"/>
          <w:color w:val="auto"/>
          <w:sz w:val="32"/>
          <w:szCs w:val="32"/>
        </w:rPr>
        <w:t>万元，县政府于</w:t>
      </w:r>
      <w:r>
        <w:rPr>
          <w:rFonts w:hint="eastAsia" w:ascii="仿宋_GB2312" w:hAnsi="宋体" w:eastAsia="仿宋_GB2312" w:cs="Times New Roman"/>
          <w:color w:val="auto"/>
          <w:sz w:val="32"/>
          <w:szCs w:val="32"/>
          <w:lang w:val="en-US" w:eastAsia="zh-CN"/>
        </w:rPr>
        <w:t>2017</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val="en-US" w:eastAsia="zh-CN"/>
        </w:rPr>
        <w:t>7</w:t>
      </w:r>
      <w:r>
        <w:rPr>
          <w:rFonts w:hint="eastAsia" w:ascii="仿宋_GB2312" w:hAnsi="宋体" w:eastAsia="仿宋_GB2312" w:cs="Times New Roman"/>
          <w:color w:val="auto"/>
          <w:sz w:val="32"/>
          <w:szCs w:val="32"/>
        </w:rPr>
        <w:t>月</w:t>
      </w:r>
      <w:r>
        <w:rPr>
          <w:rFonts w:hint="eastAsia" w:ascii="仿宋_GB2312" w:hAnsi="宋体" w:eastAsia="仿宋_GB2312" w:cs="Times New Roman"/>
          <w:color w:val="auto"/>
          <w:sz w:val="32"/>
          <w:szCs w:val="32"/>
          <w:lang w:val="en-US" w:eastAsia="zh-CN"/>
        </w:rPr>
        <w:t>19</w:t>
      </w:r>
      <w:r>
        <w:rPr>
          <w:rFonts w:hint="eastAsia" w:ascii="仿宋_GB2312" w:hAnsi="宋体" w:eastAsia="仿宋_GB2312" w:cs="Times New Roman"/>
          <w:color w:val="auto"/>
          <w:sz w:val="32"/>
          <w:szCs w:val="32"/>
        </w:rPr>
        <w:t>日批复，</w:t>
      </w:r>
      <w:r>
        <w:rPr>
          <w:rFonts w:hint="eastAsia" w:ascii="仿宋_GB2312" w:hAnsi="宋体" w:eastAsia="仿宋_GB2312" w:cs="Times New Roman"/>
          <w:color w:val="auto"/>
          <w:sz w:val="32"/>
          <w:szCs w:val="32"/>
          <w:lang w:val="zh-CN"/>
        </w:rPr>
        <w:t>泸县财政局于</w:t>
      </w:r>
      <w:r>
        <w:rPr>
          <w:rFonts w:hint="eastAsia" w:ascii="仿宋_GB2312" w:hAnsi="宋体" w:eastAsia="仿宋_GB2312" w:cs="Times New Roman"/>
          <w:color w:val="auto"/>
          <w:sz w:val="32"/>
          <w:szCs w:val="32"/>
          <w:lang w:val="en-US" w:eastAsia="zh-CN"/>
        </w:rPr>
        <w:t>2021</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val="en-US" w:eastAsia="zh-CN"/>
        </w:rPr>
        <w:t>7</w:t>
      </w:r>
      <w:r>
        <w:rPr>
          <w:rFonts w:hint="eastAsia" w:ascii="仿宋_GB2312" w:hAnsi="宋体" w:eastAsia="仿宋_GB2312" w:cs="Times New Roman"/>
          <w:color w:val="auto"/>
          <w:sz w:val="32"/>
          <w:szCs w:val="32"/>
        </w:rPr>
        <w:t>月下达预算</w:t>
      </w:r>
      <w:r>
        <w:rPr>
          <w:rFonts w:hint="eastAsia" w:ascii="仿宋_GB2312" w:hAnsi="宋体" w:eastAsia="仿宋_GB2312" w:cs="Times New Roman"/>
          <w:color w:val="auto"/>
          <w:sz w:val="32"/>
          <w:szCs w:val="32"/>
          <w:lang w:val="en-US" w:eastAsia="zh-CN"/>
        </w:rPr>
        <w:t>1957万元</w:t>
      </w:r>
      <w:r>
        <w:rPr>
          <w:rFonts w:hint="eastAsia" w:ascii="仿宋_GB2312" w:hAnsi="宋体" w:eastAsia="仿宋_GB2312" w:cs="Times New Roman"/>
          <w:color w:val="auto"/>
          <w:sz w:val="32"/>
          <w:szCs w:val="32"/>
        </w:rPr>
        <w:t>万元</w:t>
      </w:r>
      <w:r>
        <w:rPr>
          <w:rFonts w:hint="eastAsia" w:ascii="仿宋_GB2312" w:hAnsi="宋体" w:eastAsia="仿宋_GB2312" w:cs="Times New Roman"/>
          <w:color w:val="auto"/>
          <w:sz w:val="32"/>
          <w:szCs w:val="32"/>
          <w:lang w:val="zh-CN"/>
        </w:rPr>
        <w:t>，我局按照项目资金管理办法等相关规定申请、使用资金。</w:t>
      </w:r>
    </w:p>
    <w:p>
      <w:pPr>
        <w:numPr>
          <w:ilvl w:val="0"/>
          <w:numId w:val="22"/>
        </w:numPr>
        <w:adjustRightInd w:val="0"/>
        <w:snapToGrid w:val="0"/>
        <w:spacing w:line="600" w:lineRule="exact"/>
        <w:ind w:left="1716" w:leftChars="0" w:hanging="996" w:firstLineChars="0"/>
        <w:rPr>
          <w:rFonts w:hint="eastAsia" w:ascii="楷体_GB2312" w:hAnsi="宋体" w:eastAsia="楷体_GB2312"/>
          <w:b/>
          <w:color w:val="auto"/>
          <w:sz w:val="32"/>
          <w:szCs w:val="32"/>
          <w:lang w:val="zh-CN"/>
        </w:rPr>
      </w:pPr>
      <w:r>
        <w:rPr>
          <w:rFonts w:hint="eastAsia" w:ascii="楷体_GB2312" w:hAnsi="宋体" w:eastAsia="楷体_GB2312"/>
          <w:b/>
          <w:color w:val="auto"/>
          <w:sz w:val="32"/>
          <w:szCs w:val="32"/>
          <w:lang w:val="zh-CN"/>
        </w:rPr>
        <w:t>项目绩效目标。</w:t>
      </w:r>
    </w:p>
    <w:p>
      <w:pPr>
        <w:numPr>
          <w:ilvl w:val="0"/>
          <w:numId w:val="0"/>
        </w:numPr>
        <w:adjustRightInd w:val="0"/>
        <w:snapToGrid w:val="0"/>
        <w:spacing w:line="600" w:lineRule="exact"/>
        <w:ind w:firstLine="640" w:firstLineChars="20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该项目主要用于</w:t>
      </w:r>
      <w:r>
        <w:rPr>
          <w:rFonts w:hint="eastAsia" w:ascii="Calibri" w:hAnsi="Calibri" w:eastAsia="仿宋_GB2312"/>
          <w:color w:val="auto"/>
          <w:sz w:val="32"/>
          <w:szCs w:val="32"/>
        </w:rPr>
        <w:t>县城居住</w:t>
      </w:r>
      <w:r>
        <w:rPr>
          <w:rFonts w:hint="eastAsia" w:ascii="仿宋_GB2312" w:hAnsi="宋体" w:eastAsia="仿宋_GB2312"/>
          <w:color w:val="auto"/>
          <w:sz w:val="32"/>
          <w:szCs w:val="32"/>
          <w:lang w:val="zh-CN"/>
        </w:rPr>
        <w:t>项目建设，于</w:t>
      </w:r>
      <w:r>
        <w:rPr>
          <w:rFonts w:hint="eastAsia" w:ascii="仿宋_GB2312" w:hAnsi="宋体" w:eastAsia="仿宋_GB2312"/>
          <w:color w:val="auto"/>
          <w:sz w:val="32"/>
          <w:szCs w:val="32"/>
        </w:rPr>
        <w:t>2021年8月已全面完成征地工作</w:t>
      </w:r>
      <w:r>
        <w:rPr>
          <w:rFonts w:hint="eastAsia" w:ascii="仿宋_GB2312" w:hAnsi="宋体" w:eastAsia="仿宋_GB2312"/>
          <w:color w:val="auto"/>
          <w:sz w:val="32"/>
          <w:szCs w:val="32"/>
          <w:lang w:val="zh-CN"/>
        </w:rPr>
        <w:t>。保障好县城供地需求，提高城市人居生活环境，促进城市建设的发展。</w:t>
      </w:r>
    </w:p>
    <w:p>
      <w:pPr>
        <w:numPr>
          <w:ilvl w:val="0"/>
          <w:numId w:val="22"/>
        </w:numPr>
        <w:adjustRightInd w:val="0"/>
        <w:snapToGrid w:val="0"/>
        <w:spacing w:line="600" w:lineRule="exact"/>
        <w:ind w:left="1716" w:leftChars="0" w:hanging="996" w:firstLineChars="0"/>
        <w:rPr>
          <w:rFonts w:hint="eastAsia" w:ascii="楷体_GB2312" w:hAnsi="宋体" w:eastAsia="楷体_GB2312"/>
          <w:b/>
          <w:sz w:val="32"/>
          <w:szCs w:val="32"/>
          <w:lang w:val="zh-CN"/>
        </w:rPr>
      </w:pPr>
      <w:r>
        <w:rPr>
          <w:rFonts w:hint="eastAsia" w:ascii="楷体_GB2312" w:hAnsi="宋体" w:eastAsia="楷体_GB2312"/>
          <w:b/>
          <w:sz w:val="32"/>
          <w:szCs w:val="32"/>
          <w:lang w:val="zh-CN"/>
        </w:rPr>
        <w:t>项目资金申报相符性。</w:t>
      </w:r>
    </w:p>
    <w:p>
      <w:pPr>
        <w:numPr>
          <w:ilvl w:val="0"/>
          <w:numId w:val="0"/>
        </w:num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项目申报内容与具体实施内容相符、申报目标合理可行。</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600" w:lineRule="exact"/>
        <w:ind w:firstLine="720"/>
        <w:rPr>
          <w:rFonts w:hint="eastAsia" w:ascii="楷体_GB2312" w:hAnsi="宋体" w:eastAsia="楷体_GB2312"/>
          <w:b/>
          <w:color w:val="auto"/>
          <w:sz w:val="32"/>
          <w:szCs w:val="32"/>
          <w:lang w:val="zh-CN"/>
        </w:rPr>
      </w:pPr>
      <w:r>
        <w:rPr>
          <w:rFonts w:hint="eastAsia" w:ascii="仿宋_GB2312" w:hAnsi="宋体" w:eastAsia="仿宋_GB2312"/>
          <w:color w:val="auto"/>
          <w:sz w:val="32"/>
          <w:szCs w:val="32"/>
          <w:lang w:val="zh-CN"/>
        </w:rPr>
        <w:tab/>
      </w:r>
      <w:r>
        <w:rPr>
          <w:rFonts w:hint="eastAsia" w:ascii="楷体_GB2312" w:hAnsi="宋体" w:eastAsia="楷体_GB2312"/>
          <w:b/>
          <w:color w:val="auto"/>
          <w:sz w:val="32"/>
          <w:szCs w:val="32"/>
          <w:lang w:val="zh-CN"/>
        </w:rPr>
        <w:t>（一）资金计划、到位及使用情况。</w:t>
      </w:r>
    </w:p>
    <w:p>
      <w:pPr>
        <w:adjustRightInd w:val="0"/>
        <w:snapToGrid w:val="0"/>
        <w:spacing w:line="600" w:lineRule="exact"/>
        <w:ind w:firstLine="720"/>
        <w:rPr>
          <w:rFonts w:hint="eastAsia" w:ascii="楷体_GB2312" w:hAnsi="宋体" w:eastAsia="楷体_GB2312"/>
          <w:color w:val="auto"/>
          <w:sz w:val="32"/>
          <w:szCs w:val="32"/>
          <w:lang w:val="zh-CN"/>
        </w:rPr>
      </w:pPr>
      <w:r>
        <w:rPr>
          <w:rFonts w:hint="eastAsia" w:ascii="楷体_GB2312" w:hAnsi="宋体" w:eastAsia="楷体_GB2312"/>
          <w:color w:val="auto"/>
          <w:sz w:val="32"/>
          <w:szCs w:val="32"/>
          <w:lang w:val="zh-CN"/>
        </w:rPr>
        <w:t>1．资金计划及到位情况。</w:t>
      </w:r>
    </w:p>
    <w:p>
      <w:pPr>
        <w:adjustRightInd w:val="0"/>
        <w:snapToGrid w:val="0"/>
        <w:spacing w:line="600" w:lineRule="exact"/>
        <w:ind w:firstLine="720"/>
        <w:rPr>
          <w:rFonts w:ascii="仿宋_GB2312" w:hAnsi="宋体" w:eastAsia="仿宋_GB2312"/>
          <w:color w:val="auto"/>
          <w:sz w:val="32"/>
          <w:szCs w:val="32"/>
          <w:lang w:val="zh-CN"/>
        </w:rPr>
      </w:pPr>
      <w:r>
        <w:rPr>
          <w:rFonts w:hint="eastAsia" w:ascii="仿宋_GB2312" w:hAnsi="宋体" w:eastAsia="仿宋_GB2312"/>
          <w:color w:val="auto"/>
          <w:sz w:val="32"/>
          <w:szCs w:val="32"/>
          <w:lang w:val="zh-CN"/>
        </w:rPr>
        <w:t>该项目各类资金计划为</w:t>
      </w:r>
      <w:r>
        <w:rPr>
          <w:rFonts w:hint="eastAsia" w:ascii="仿宋_GB2312" w:hAnsi="宋体" w:eastAsia="仿宋_GB2312"/>
          <w:color w:val="auto"/>
          <w:sz w:val="32"/>
          <w:szCs w:val="32"/>
          <w:lang w:val="en-US" w:eastAsia="zh-CN"/>
        </w:rPr>
        <w:t>1957</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val="zh-CN"/>
        </w:rPr>
        <w:t>截止</w:t>
      </w:r>
      <w:r>
        <w:rPr>
          <w:rFonts w:hint="eastAsia" w:ascii="仿宋_GB2312" w:hAnsi="宋体" w:eastAsia="仿宋_GB2312"/>
          <w:color w:val="auto"/>
          <w:sz w:val="32"/>
          <w:szCs w:val="32"/>
          <w:lang w:val="en-US" w:eastAsia="zh-CN"/>
        </w:rPr>
        <w:t>2021</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zh-CN"/>
        </w:rPr>
        <w:t>实际到位</w:t>
      </w:r>
      <w:r>
        <w:rPr>
          <w:rFonts w:hint="eastAsia" w:ascii="仿宋_GB2312" w:hAnsi="宋体" w:eastAsia="仿宋_GB2312"/>
          <w:color w:val="auto"/>
          <w:sz w:val="32"/>
          <w:szCs w:val="32"/>
          <w:lang w:val="en-US" w:eastAsia="zh-CN"/>
        </w:rPr>
        <w:t>1957</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val="zh-CN"/>
        </w:rPr>
        <w:t>均县财政资金。</w:t>
      </w:r>
    </w:p>
    <w:p>
      <w:pPr>
        <w:adjustRightInd w:val="0"/>
        <w:snapToGrid w:val="0"/>
        <w:spacing w:line="600" w:lineRule="exact"/>
        <w:ind w:firstLine="720"/>
        <w:rPr>
          <w:rFonts w:hint="eastAsia" w:ascii="楷体_GB2312" w:hAnsi="宋体" w:eastAsia="楷体_GB2312"/>
          <w:color w:val="auto"/>
          <w:sz w:val="32"/>
          <w:szCs w:val="32"/>
          <w:lang w:val="zh-CN"/>
        </w:rPr>
      </w:pPr>
      <w:r>
        <w:rPr>
          <w:rFonts w:hint="eastAsia" w:ascii="楷体_GB2312" w:hAnsi="宋体" w:eastAsia="楷体_GB2312"/>
          <w:color w:val="auto"/>
          <w:sz w:val="32"/>
          <w:szCs w:val="32"/>
          <w:lang w:val="zh-CN"/>
        </w:rPr>
        <w:t>2．资金使用。</w:t>
      </w:r>
    </w:p>
    <w:p>
      <w:pPr>
        <w:adjustRightInd w:val="0"/>
        <w:snapToGrid w:val="0"/>
        <w:spacing w:line="600" w:lineRule="exact"/>
        <w:ind w:firstLine="720"/>
        <w:rPr>
          <w:rFonts w:hint="eastAsia" w:ascii="仿宋_GB2312" w:hAnsi="宋体" w:eastAsia="仿宋_GB2312"/>
          <w:color w:val="auto"/>
          <w:sz w:val="32"/>
          <w:szCs w:val="32"/>
          <w:lang w:val="zh-CN"/>
        </w:rPr>
      </w:pPr>
      <w:r>
        <w:rPr>
          <w:rFonts w:hint="eastAsia" w:ascii="仿宋_GB2312" w:hAnsi="宋体" w:eastAsia="仿宋_GB2312"/>
          <w:color w:val="auto"/>
          <w:sz w:val="32"/>
          <w:szCs w:val="32"/>
          <w:lang w:val="zh-CN"/>
        </w:rPr>
        <w:t>截止</w:t>
      </w:r>
      <w:r>
        <w:rPr>
          <w:rFonts w:hint="eastAsia" w:ascii="仿宋_GB2312" w:hAnsi="宋体" w:eastAsia="仿宋_GB2312"/>
          <w:color w:val="auto"/>
          <w:sz w:val="32"/>
          <w:szCs w:val="32"/>
          <w:lang w:val="en-US" w:eastAsia="zh-CN"/>
        </w:rPr>
        <w:t>2021</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12</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zh-CN"/>
        </w:rPr>
        <w:t>项目资金的实际支出</w:t>
      </w:r>
      <w:r>
        <w:rPr>
          <w:rFonts w:hint="eastAsia" w:ascii="仿宋_GB2312" w:hAnsi="宋体" w:eastAsia="仿宋_GB2312"/>
          <w:color w:val="auto"/>
          <w:sz w:val="32"/>
          <w:szCs w:val="32"/>
          <w:lang w:val="en-US" w:eastAsia="zh-CN"/>
        </w:rPr>
        <w:t>317.14</w:t>
      </w:r>
      <w:r>
        <w:rPr>
          <w:rFonts w:hint="eastAsia" w:ascii="仿宋_GB2312" w:hAnsi="宋体" w:eastAsia="仿宋_GB2312"/>
          <w:color w:val="auto"/>
          <w:sz w:val="32"/>
          <w:szCs w:val="32"/>
        </w:rPr>
        <w:t>万元</w:t>
      </w:r>
      <w:r>
        <w:rPr>
          <w:rFonts w:hint="eastAsia" w:ascii="仿宋_GB2312" w:hAnsi="宋体" w:eastAsia="仿宋_GB2312"/>
          <w:color w:val="auto"/>
          <w:sz w:val="32"/>
          <w:szCs w:val="32"/>
          <w:lang w:val="zh-CN"/>
        </w:rPr>
        <w:t>，按照泸市府发</w:t>
      </w:r>
      <w:r>
        <w:rPr>
          <w:rFonts w:hint="eastAsia" w:ascii="仿宋_GB2312" w:hAnsi="宋体" w:eastAsia="仿宋_GB2312"/>
          <w:color w:val="auto"/>
          <w:sz w:val="32"/>
          <w:szCs w:val="32"/>
        </w:rPr>
        <w:t>[2017]10号、</w:t>
      </w:r>
      <w:r>
        <w:rPr>
          <w:rFonts w:hint="eastAsia" w:ascii="仿宋_GB2312" w:hAnsi="宋体" w:eastAsia="仿宋_GB2312"/>
          <w:color w:val="auto"/>
          <w:sz w:val="32"/>
          <w:szCs w:val="32"/>
          <w:lang w:val="zh-CN"/>
        </w:rPr>
        <w:t>泸市府发</w:t>
      </w:r>
      <w:r>
        <w:rPr>
          <w:rFonts w:hint="eastAsia" w:ascii="仿宋_GB2312" w:hAnsi="宋体" w:eastAsia="仿宋_GB2312"/>
          <w:color w:val="auto"/>
          <w:sz w:val="32"/>
          <w:szCs w:val="32"/>
        </w:rPr>
        <w:t>[20</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26</w:t>
      </w:r>
      <w:r>
        <w:rPr>
          <w:rFonts w:hint="eastAsia" w:ascii="仿宋_GB2312" w:hAnsi="宋体" w:eastAsia="仿宋_GB2312"/>
          <w:color w:val="auto"/>
          <w:sz w:val="32"/>
          <w:szCs w:val="32"/>
        </w:rPr>
        <w:t>号支付</w:t>
      </w:r>
      <w:r>
        <w:rPr>
          <w:rFonts w:hint="eastAsia" w:ascii="仿宋_GB2312" w:hAnsi="宋体" w:eastAsia="仿宋_GB2312"/>
          <w:color w:val="auto"/>
          <w:sz w:val="32"/>
          <w:szCs w:val="32"/>
          <w:lang w:val="zh-CN"/>
        </w:rPr>
        <w:t>征地房屋拆迁补偿费、过渡费、装饰装修费、集体补偿费、货币还房费等。还未支付养老保险、医疗保险、失业保险等费用。支付依据合规合法，财政资金支付与预算相符。</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我局下属事业单位泸县土地统征和储备中心按照《土地储备资金管理办法》设立专账核算</w:t>
      </w:r>
      <w:r>
        <w:rPr>
          <w:rFonts w:hint="eastAsia" w:ascii="仿宋_GB2312" w:hAnsi="宋体" w:eastAsia="仿宋_GB2312"/>
          <w:sz w:val="32"/>
          <w:szCs w:val="32"/>
        </w:rPr>
        <w:t>,专款专用</w:t>
      </w:r>
      <w:r>
        <w:rPr>
          <w:rFonts w:hint="eastAsia" w:ascii="仿宋_GB2312" w:hAnsi="宋体" w:eastAsia="仿宋_GB2312"/>
          <w:sz w:val="32"/>
          <w:szCs w:val="32"/>
          <w:lang w:val="zh-CN"/>
        </w:rPr>
        <w:t>。严格执行财务管理制度、及时处理核算该项目资金。</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根据县政府批复的征地实施方案，泸县玉蟾街道办事处和泸县土地统征和储备中心成立工作组，对项目进行外业测绘、勘丈、公示、计算、补偿、拆除等。</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楷体_GB2312" w:hAnsi="宋体" w:eastAsia="楷体_GB2312"/>
          <w:b/>
          <w:color w:val="000000"/>
          <w:sz w:val="32"/>
          <w:szCs w:val="32"/>
          <w:lang w:val="zh-CN"/>
        </w:rPr>
      </w:pPr>
      <w:r>
        <w:rPr>
          <w:rFonts w:hint="eastAsia" w:ascii="仿宋_GB2312" w:hAnsi="宋体" w:eastAsia="仿宋_GB2312"/>
          <w:color w:val="000000"/>
          <w:sz w:val="32"/>
          <w:szCs w:val="32"/>
          <w:lang w:val="zh-CN"/>
        </w:rPr>
        <w:t>截至</w:t>
      </w:r>
      <w:r>
        <w:rPr>
          <w:rFonts w:hint="eastAsia" w:ascii="仿宋_GB2312" w:hAnsi="宋体" w:eastAsia="仿宋_GB2312"/>
          <w:color w:val="000000"/>
          <w:sz w:val="32"/>
          <w:szCs w:val="32"/>
        </w:rPr>
        <w:t>2021年</w:t>
      </w:r>
      <w:r>
        <w:rPr>
          <w:rFonts w:hint="eastAsia" w:ascii="仿宋_GB2312" w:hAnsi="宋体" w:eastAsia="仿宋_GB2312"/>
          <w:color w:val="000000"/>
          <w:sz w:val="32"/>
          <w:szCs w:val="32"/>
          <w:lang w:val="en-US" w:eastAsia="zh-CN"/>
        </w:rPr>
        <w:t>12</w:t>
      </w:r>
      <w:r>
        <w:rPr>
          <w:rFonts w:hint="eastAsia" w:ascii="仿宋_GB2312" w:hAnsi="宋体" w:eastAsia="仿宋_GB2312"/>
          <w:color w:val="000000"/>
          <w:sz w:val="32"/>
          <w:szCs w:val="32"/>
        </w:rPr>
        <w:t>月，该项目拆迁已全面完成，资金使用控制在计划内完成，后续办理好失地农民的各项保险业务，完成该项目</w:t>
      </w:r>
      <w:r>
        <w:rPr>
          <w:rFonts w:hint="eastAsia" w:ascii="仿宋_GB2312" w:hAnsi="宋体" w:eastAsia="仿宋_GB2312"/>
          <w:color w:val="000000"/>
          <w:sz w:val="32"/>
          <w:szCs w:val="32"/>
          <w:lang w:val="zh-CN"/>
        </w:rPr>
        <w:t>。</w:t>
      </w:r>
    </w:p>
    <w:p>
      <w:pPr>
        <w:numPr>
          <w:ilvl w:val="0"/>
          <w:numId w:val="23"/>
        </w:num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项目效益情况。</w:t>
      </w:r>
    </w:p>
    <w:p>
      <w:pPr>
        <w:numPr>
          <w:ilvl w:val="0"/>
          <w:numId w:val="0"/>
        </w:numPr>
        <w:adjustRightInd w:val="0"/>
        <w:snapToGrid w:val="0"/>
        <w:spacing w:line="600" w:lineRule="exact"/>
        <w:ind w:firstLine="640" w:firstLineChars="200"/>
        <w:rPr>
          <w:rFonts w:ascii="楷体_GB2312" w:hAnsi="宋体" w:eastAsia="楷体_GB2312"/>
          <w:b/>
          <w:color w:val="auto"/>
          <w:sz w:val="32"/>
          <w:szCs w:val="32"/>
          <w:lang w:val="zh-CN"/>
        </w:rPr>
      </w:pPr>
      <w:r>
        <w:rPr>
          <w:rFonts w:hint="eastAsia" w:ascii="仿宋_GB2312" w:hAnsi="宋体" w:eastAsia="仿宋_GB2312"/>
          <w:color w:val="auto"/>
          <w:sz w:val="32"/>
          <w:szCs w:val="32"/>
          <w:lang w:val="zh-CN"/>
        </w:rPr>
        <w:t>该项目是县政府加快城西经济建设的重要工程，取得了社会、生态、可持续效益。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600" w:lineRule="exact"/>
        <w:ind w:firstLine="720"/>
        <w:rPr>
          <w:rFonts w:ascii="仿宋_GB2312" w:hAnsi="宋体" w:eastAsia="仿宋_GB2312"/>
          <w:color w:val="auto"/>
          <w:sz w:val="32"/>
          <w:szCs w:val="32"/>
          <w:u w:val="none"/>
          <w:lang w:val="zh-CN"/>
        </w:rPr>
      </w:pPr>
      <w:r>
        <w:rPr>
          <w:rFonts w:hint="eastAsia" w:ascii="仿宋_GB2312" w:hAnsi="宋体" w:eastAsia="仿宋_GB2312"/>
          <w:color w:val="auto"/>
          <w:sz w:val="32"/>
          <w:szCs w:val="32"/>
          <w:u w:val="none"/>
          <w:lang w:val="zh-CN"/>
        </w:rPr>
        <w:t>代桥6社（熊湾村13社）3.174亩土地因社界问题，部分群众未得到补偿款；因指社界错误，致使代桥9社（金象村9社）1.278亩土地、代桥村1社（熊湾村13社）0.1185亩土地未得到征地补偿款。</w:t>
      </w:r>
    </w:p>
    <w:p>
      <w:pPr>
        <w:numPr>
          <w:ilvl w:val="0"/>
          <w:numId w:val="23"/>
        </w:numPr>
        <w:adjustRightInd w:val="0"/>
        <w:snapToGrid w:val="0"/>
        <w:spacing w:line="600" w:lineRule="exact"/>
        <w:ind w:left="0" w:leftChars="0" w:firstLine="720" w:firstLineChars="0"/>
        <w:rPr>
          <w:rFonts w:hint="eastAsia" w:ascii="楷体_GB2312" w:hAnsi="宋体" w:eastAsia="楷体_GB2312"/>
          <w:b/>
          <w:sz w:val="32"/>
          <w:szCs w:val="32"/>
          <w:lang w:val="zh-CN"/>
        </w:rPr>
      </w:pPr>
      <w:r>
        <w:rPr>
          <w:rFonts w:hint="eastAsia" w:ascii="楷体_GB2312" w:hAnsi="宋体" w:eastAsia="楷体_GB2312"/>
          <w:b/>
          <w:sz w:val="32"/>
          <w:szCs w:val="32"/>
          <w:lang w:val="zh-CN"/>
        </w:rPr>
        <w:t>相关建议。</w:t>
      </w:r>
    </w:p>
    <w:p>
      <w:pPr>
        <w:numPr>
          <w:ilvl w:val="0"/>
          <w:numId w:val="0"/>
        </w:numPr>
        <w:adjustRightInd w:val="0"/>
        <w:snapToGrid w:val="0"/>
        <w:spacing w:line="600" w:lineRule="exact"/>
        <w:ind w:left="720" w:leftChars="0"/>
        <w:rPr>
          <w:rFonts w:hint="eastAsia" w:ascii="楷体_GB2312" w:hAnsi="宋体" w:eastAsia="楷体_GB2312"/>
          <w:b/>
          <w:sz w:val="32"/>
          <w:szCs w:val="32"/>
          <w:u w:val="none"/>
          <w:lang w:val="zh-CN"/>
        </w:rPr>
      </w:pPr>
      <w:r>
        <w:rPr>
          <w:rFonts w:hint="eastAsia" w:ascii="仿宋_GB2312" w:hAnsi="宋体" w:eastAsia="仿宋_GB2312"/>
          <w:sz w:val="32"/>
          <w:szCs w:val="32"/>
          <w:u w:val="none"/>
          <w:lang w:val="zh-CN"/>
        </w:rPr>
        <w:t>及时打围及清表工作</w:t>
      </w:r>
      <w:r>
        <w:rPr>
          <w:rFonts w:hint="eastAsia" w:ascii="楷体_GB2312" w:hAnsi="宋体" w:eastAsia="楷体_GB2312"/>
          <w:b/>
          <w:sz w:val="32"/>
          <w:szCs w:val="32"/>
          <w:u w:val="none"/>
          <w:lang w:val="zh-CN"/>
        </w:rPr>
        <w:t>。</w:t>
      </w:r>
    </w:p>
    <w:tbl>
      <w:tblPr>
        <w:tblStyle w:val="14"/>
        <w:tblpPr w:leftFromText="180" w:rightFromText="180" w:vertAnchor="text" w:horzAnchor="page" w:tblpX="1271" w:tblpY="640"/>
        <w:tblOverlap w:val="never"/>
        <w:tblW w:w="10268" w:type="dxa"/>
        <w:tblInd w:w="0" w:type="dxa"/>
        <w:tblLayout w:type="fixed"/>
        <w:tblCellMar>
          <w:top w:w="0" w:type="dxa"/>
          <w:left w:w="108" w:type="dxa"/>
          <w:bottom w:w="0" w:type="dxa"/>
          <w:right w:w="108" w:type="dxa"/>
        </w:tblCellMar>
      </w:tblPr>
      <w:tblGrid>
        <w:gridCol w:w="1688"/>
        <w:gridCol w:w="956"/>
        <w:gridCol w:w="1181"/>
        <w:gridCol w:w="1613"/>
        <w:gridCol w:w="1556"/>
        <w:gridCol w:w="3038"/>
        <w:gridCol w:w="236"/>
      </w:tblGrid>
      <w:tr>
        <w:tblPrEx>
          <w:tblCellMar>
            <w:top w:w="0" w:type="dxa"/>
            <w:left w:w="108" w:type="dxa"/>
            <w:bottom w:w="0" w:type="dxa"/>
            <w:right w:w="108" w:type="dxa"/>
          </w:tblCellMar>
        </w:tblPrEx>
        <w:trPr>
          <w:trHeight w:val="846" w:hRule="atLeast"/>
        </w:trPr>
        <w:tc>
          <w:tcPr>
            <w:tcW w:w="10032" w:type="dxa"/>
            <w:gridSpan w:val="6"/>
            <w:tcBorders>
              <w:top w:val="nil"/>
              <w:left w:val="nil"/>
              <w:bottom w:val="nil"/>
              <w:right w:val="nil"/>
            </w:tcBorders>
            <w:noWrap w:val="0"/>
            <w:vAlign w:val="center"/>
          </w:tcPr>
          <w:p>
            <w:pPr>
              <w:widowControl/>
              <w:jc w:val="center"/>
              <w:textAlignment w:val="center"/>
              <w:rPr>
                <w:rFonts w:ascii="宋体" w:hAnsi="宋体" w:cs="宋体"/>
                <w:b/>
                <w:sz w:val="32"/>
                <w:szCs w:val="32"/>
              </w:rPr>
            </w:pPr>
            <w:r>
              <w:rPr>
                <w:rFonts w:hint="eastAsia" w:ascii="宋体" w:hAnsi="宋体" w:cs="宋体"/>
                <w:b/>
                <w:sz w:val="32"/>
                <w:szCs w:val="32"/>
              </w:rPr>
              <w:t>2021年</w:t>
            </w:r>
            <w:r>
              <w:rPr>
                <w:rFonts w:hint="eastAsia" w:ascii="宋体" w:hAnsi="宋体" w:cs="宋体"/>
                <w:b/>
                <w:sz w:val="32"/>
                <w:szCs w:val="32"/>
                <w:lang w:eastAsia="zh-CN"/>
              </w:rPr>
              <w:t>泸县土地统征和储备中心</w:t>
            </w:r>
            <w:r>
              <w:rPr>
                <w:rFonts w:hint="eastAsia" w:ascii="宋体" w:hAnsi="宋体" w:cs="宋体"/>
                <w:b/>
                <w:sz w:val="32"/>
                <w:szCs w:val="32"/>
              </w:rPr>
              <w:t>项目绩效目标自评</w:t>
            </w:r>
          </w:p>
        </w:tc>
        <w:tc>
          <w:tcPr>
            <w:tcW w:w="236" w:type="dxa"/>
            <w:tcBorders>
              <w:top w:val="nil"/>
              <w:left w:val="nil"/>
              <w:bottom w:val="nil"/>
              <w:right w:val="nil"/>
            </w:tcBorders>
            <w:noWrap w:val="0"/>
            <w:vAlign w:val="center"/>
          </w:tcPr>
          <w:p>
            <w:pPr>
              <w:widowControl/>
              <w:jc w:val="center"/>
              <w:textAlignment w:val="center"/>
              <w:rPr>
                <w:rFonts w:ascii="宋体" w:hAnsi="宋体" w:cs="宋体"/>
                <w:b/>
                <w:kern w:val="0"/>
                <w:sz w:val="32"/>
                <w:szCs w:val="32"/>
              </w:rPr>
            </w:pPr>
          </w:p>
        </w:tc>
      </w:tr>
      <w:tr>
        <w:tblPrEx>
          <w:tblCellMar>
            <w:top w:w="0" w:type="dxa"/>
            <w:left w:w="108" w:type="dxa"/>
            <w:bottom w:w="0" w:type="dxa"/>
            <w:right w:w="108" w:type="dxa"/>
          </w:tblCellMar>
        </w:tblPrEx>
        <w:trPr>
          <w:gridAfter w:val="1"/>
          <w:wAfter w:w="236" w:type="dxa"/>
          <w:trHeight w:val="459" w:hRule="atLeast"/>
        </w:trPr>
        <w:tc>
          <w:tcPr>
            <w:tcW w:w="26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项目名称</w:t>
            </w:r>
          </w:p>
        </w:tc>
        <w:tc>
          <w:tcPr>
            <w:tcW w:w="738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color w:val="000000"/>
                <w:sz w:val="24"/>
                <w:szCs w:val="24"/>
                <w:lang w:eastAsia="zh-CN"/>
              </w:rPr>
            </w:pPr>
            <w:r>
              <w:rPr>
                <w:rFonts w:hint="eastAsia" w:ascii="宋体" w:hAnsi="宋体" w:cs="宋体"/>
                <w:b w:val="0"/>
                <w:bCs/>
                <w:i w:val="0"/>
                <w:iCs w:val="0"/>
                <w:sz w:val="28"/>
                <w:szCs w:val="28"/>
              </w:rPr>
              <w:t>幸福里对面居住地块征地项目</w:t>
            </w:r>
          </w:p>
        </w:tc>
      </w:tr>
      <w:tr>
        <w:tblPrEx>
          <w:tblCellMar>
            <w:top w:w="0" w:type="dxa"/>
            <w:left w:w="108" w:type="dxa"/>
            <w:bottom w:w="0" w:type="dxa"/>
            <w:right w:w="108" w:type="dxa"/>
          </w:tblCellMar>
        </w:tblPrEx>
        <w:trPr>
          <w:gridAfter w:val="1"/>
          <w:wAfter w:w="236" w:type="dxa"/>
          <w:trHeight w:val="694" w:hRule="atLeast"/>
        </w:trPr>
        <w:tc>
          <w:tcPr>
            <w:tcW w:w="264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主管部门及代码</w:t>
            </w:r>
          </w:p>
        </w:tc>
        <w:tc>
          <w:tcPr>
            <w:tcW w:w="27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eastAsia="zh-CN"/>
              </w:rPr>
              <w:t>泸县自然资源和规划局</w:t>
            </w:r>
            <w:r>
              <w:rPr>
                <w:rFonts w:hint="eastAsia" w:ascii="仿宋" w:hAnsi="仿宋" w:eastAsia="仿宋" w:cs="仿宋"/>
                <w:color w:val="000000"/>
                <w:sz w:val="24"/>
                <w:szCs w:val="24"/>
                <w:lang w:val="en-US" w:eastAsia="zh-CN"/>
              </w:rPr>
              <w:t>334001</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实施单位</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lang w:eastAsia="zh-CN"/>
              </w:rPr>
              <w:t>泸县土地统征和储备中心</w:t>
            </w:r>
          </w:p>
        </w:tc>
      </w:tr>
      <w:tr>
        <w:tblPrEx>
          <w:tblCellMar>
            <w:top w:w="0" w:type="dxa"/>
            <w:left w:w="108" w:type="dxa"/>
            <w:bottom w:w="0" w:type="dxa"/>
            <w:right w:w="108" w:type="dxa"/>
          </w:tblCellMar>
        </w:tblPrEx>
        <w:trPr>
          <w:gridAfter w:val="1"/>
          <w:wAfter w:w="236" w:type="dxa"/>
          <w:trHeight w:val="534" w:hRule="atLeast"/>
        </w:trPr>
        <w:tc>
          <w:tcPr>
            <w:tcW w:w="264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项目预算</w:t>
            </w:r>
          </w:p>
          <w:p>
            <w:pPr>
              <w:widowControl/>
              <w:spacing w:line="320" w:lineRule="exact"/>
              <w:jc w:val="center"/>
              <w:textAlignment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执行情况</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（万元）</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 xml:space="preserve"> 预算数：</w:t>
            </w:r>
          </w:p>
        </w:tc>
        <w:tc>
          <w:tcPr>
            <w:tcW w:w="1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sz w:val="24"/>
                <w:szCs w:val="24"/>
              </w:rPr>
            </w:pPr>
            <w:r>
              <w:rPr>
                <w:rFonts w:hint="eastAsia" w:ascii="仿宋" w:hAnsi="仿宋" w:eastAsia="仿宋" w:cs="仿宋"/>
                <w:color w:val="auto"/>
                <w:lang w:val="en-US" w:eastAsia="zh-CN"/>
              </w:rPr>
              <w:t>1957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 xml:space="preserve"> 执行数：</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auto"/>
                <w:lang w:val="en-US" w:eastAsia="zh-CN"/>
              </w:rPr>
              <w:t>1957</w:t>
            </w:r>
          </w:p>
        </w:tc>
      </w:tr>
      <w:tr>
        <w:tblPrEx>
          <w:tblCellMar>
            <w:top w:w="0" w:type="dxa"/>
            <w:left w:w="108" w:type="dxa"/>
            <w:bottom w:w="0" w:type="dxa"/>
            <w:right w:w="108" w:type="dxa"/>
          </w:tblCellMar>
        </w:tblPrEx>
        <w:trPr>
          <w:gridAfter w:val="1"/>
          <w:wAfter w:w="236" w:type="dxa"/>
          <w:trHeight w:val="623" w:hRule="atLeast"/>
        </w:trPr>
        <w:tc>
          <w:tcPr>
            <w:tcW w:w="26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其中：</w:t>
            </w:r>
          </w:p>
          <w:p>
            <w:pPr>
              <w:widowControl/>
              <w:spacing w:line="32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财政拨款</w:t>
            </w:r>
          </w:p>
        </w:tc>
        <w:tc>
          <w:tcPr>
            <w:tcW w:w="1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default" w:ascii="仿宋" w:hAnsi="仿宋" w:eastAsia="仿宋" w:cs="仿宋"/>
                <w:sz w:val="24"/>
                <w:szCs w:val="24"/>
                <w:lang w:val="en-US" w:eastAsia="zh-CN"/>
              </w:rPr>
            </w:pPr>
            <w:r>
              <w:rPr>
                <w:rFonts w:hint="eastAsia" w:ascii="仿宋" w:hAnsi="仿宋" w:eastAsia="仿宋" w:cs="仿宋"/>
                <w:color w:val="auto"/>
                <w:lang w:val="en-US" w:eastAsia="zh-CN"/>
              </w:rPr>
              <w:t>1957</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其中：</w:t>
            </w:r>
          </w:p>
          <w:p>
            <w:pPr>
              <w:widowControl/>
              <w:spacing w:line="32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财政拨款</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color w:val="auto"/>
                <w:lang w:val="en-US" w:eastAsia="zh-CN"/>
              </w:rPr>
              <w:t>1957</w:t>
            </w:r>
          </w:p>
        </w:tc>
      </w:tr>
      <w:tr>
        <w:tblPrEx>
          <w:tblCellMar>
            <w:top w:w="0" w:type="dxa"/>
            <w:left w:w="108" w:type="dxa"/>
            <w:bottom w:w="0" w:type="dxa"/>
            <w:right w:w="108" w:type="dxa"/>
          </w:tblCellMar>
        </w:tblPrEx>
        <w:trPr>
          <w:gridAfter w:val="1"/>
          <w:wAfter w:w="236" w:type="dxa"/>
          <w:trHeight w:val="571" w:hRule="atLeast"/>
        </w:trPr>
        <w:tc>
          <w:tcPr>
            <w:tcW w:w="264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其他资金</w:t>
            </w:r>
          </w:p>
        </w:tc>
        <w:tc>
          <w:tcPr>
            <w:tcW w:w="1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left"/>
              <w:textAlignment w:val="center"/>
              <w:rPr>
                <w:rFonts w:hint="eastAsia" w:ascii="仿宋" w:hAnsi="仿宋" w:eastAsia="仿宋" w:cs="仿宋"/>
                <w:sz w:val="24"/>
                <w:szCs w:val="24"/>
              </w:rPr>
            </w:pPr>
            <w:r>
              <w:rPr>
                <w:rFonts w:hint="eastAsia" w:ascii="仿宋" w:hAnsi="仿宋" w:eastAsia="仿宋" w:cs="仿宋"/>
                <w:kern w:val="0"/>
                <w:sz w:val="24"/>
                <w:szCs w:val="24"/>
              </w:rPr>
              <w:t>其他资金</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CellMar>
            <w:top w:w="0" w:type="dxa"/>
            <w:left w:w="108" w:type="dxa"/>
            <w:bottom w:w="0" w:type="dxa"/>
            <w:right w:w="108" w:type="dxa"/>
          </w:tblCellMar>
        </w:tblPrEx>
        <w:trPr>
          <w:gridAfter w:val="1"/>
          <w:wAfter w:w="236" w:type="dxa"/>
          <w:trHeight w:val="352" w:hRule="atLeast"/>
        </w:trPr>
        <w:tc>
          <w:tcPr>
            <w:tcW w:w="168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年度总体目标</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完成情况</w:t>
            </w:r>
          </w:p>
        </w:tc>
        <w:tc>
          <w:tcPr>
            <w:tcW w:w="37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预期目标</w:t>
            </w:r>
          </w:p>
        </w:tc>
        <w:tc>
          <w:tcPr>
            <w:tcW w:w="45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目标实际完成情况</w:t>
            </w:r>
          </w:p>
        </w:tc>
      </w:tr>
      <w:tr>
        <w:tblPrEx>
          <w:tblCellMar>
            <w:top w:w="0" w:type="dxa"/>
            <w:left w:w="108" w:type="dxa"/>
            <w:bottom w:w="0" w:type="dxa"/>
            <w:right w:w="108" w:type="dxa"/>
          </w:tblCellMar>
        </w:tblPrEx>
        <w:trPr>
          <w:gridAfter w:val="1"/>
          <w:wAfter w:w="236" w:type="dxa"/>
          <w:trHeight w:val="642" w:hRule="atLeast"/>
        </w:trPr>
        <w:tc>
          <w:tcPr>
            <w:tcW w:w="16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3750"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left"/>
              <w:textAlignment w:val="top"/>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完成征收土地面积37.1775亩，保障好县城供地需求。</w:t>
            </w:r>
          </w:p>
        </w:tc>
        <w:tc>
          <w:tcPr>
            <w:tcW w:w="4594"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20" w:lineRule="exact"/>
              <w:jc w:val="left"/>
              <w:textAlignment w:val="top"/>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完成了征收土地面积37.1775亩，为县城建设、产业发展夯实了土地要素保障。</w:t>
            </w:r>
          </w:p>
        </w:tc>
      </w:tr>
      <w:tr>
        <w:tblPrEx>
          <w:tblCellMar>
            <w:top w:w="0" w:type="dxa"/>
            <w:left w:w="108" w:type="dxa"/>
            <w:bottom w:w="0" w:type="dxa"/>
            <w:right w:w="108" w:type="dxa"/>
          </w:tblCellMar>
        </w:tblPrEx>
        <w:trPr>
          <w:gridAfter w:val="1"/>
          <w:wAfter w:w="236" w:type="dxa"/>
          <w:trHeight w:val="694" w:hRule="atLeast"/>
        </w:trPr>
        <w:tc>
          <w:tcPr>
            <w:tcW w:w="1688" w:type="dxa"/>
            <w:vMerge w:val="restart"/>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年度绩效指标完成情况</w:t>
            </w:r>
          </w:p>
        </w:tc>
        <w:tc>
          <w:tcPr>
            <w:tcW w:w="956" w:type="dxa"/>
            <w:tcBorders>
              <w:top w:val="single" w:color="000000" w:sz="4" w:space="0"/>
              <w:left w:val="nil"/>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一级</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指标</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二级</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指标</w:t>
            </w:r>
          </w:p>
        </w:tc>
        <w:tc>
          <w:tcPr>
            <w:tcW w:w="1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三级</w:t>
            </w:r>
          </w:p>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指标</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预期指标值</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实际完成指标值</w:t>
            </w:r>
          </w:p>
        </w:tc>
      </w:tr>
      <w:tr>
        <w:tblPrEx>
          <w:tblCellMar>
            <w:top w:w="0" w:type="dxa"/>
            <w:left w:w="108" w:type="dxa"/>
            <w:bottom w:w="0" w:type="dxa"/>
            <w:right w:w="108" w:type="dxa"/>
          </w:tblCellMar>
        </w:tblPrEx>
        <w:trPr>
          <w:gridAfter w:val="1"/>
          <w:wAfter w:w="236" w:type="dxa"/>
          <w:trHeight w:val="379" w:hRule="atLeast"/>
        </w:trPr>
        <w:tc>
          <w:tcPr>
            <w:tcW w:w="1688"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0"/>
                <w:sz w:val="24"/>
                <w:szCs w:val="24"/>
              </w:rPr>
            </w:pPr>
            <w:r>
              <w:rPr>
                <w:rFonts w:hint="eastAsia" w:ascii="仿宋" w:hAnsi="仿宋" w:eastAsia="仿宋" w:cs="仿宋"/>
                <w:kern w:val="0"/>
                <w:sz w:val="24"/>
                <w:szCs w:val="24"/>
              </w:rPr>
              <w:t>完成</w:t>
            </w:r>
          </w:p>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指标</w:t>
            </w:r>
          </w:p>
        </w:tc>
        <w:tc>
          <w:tcPr>
            <w:tcW w:w="1181" w:type="dxa"/>
            <w:tcBorders>
              <w:top w:val="single" w:color="000000" w:sz="4" w:space="0"/>
              <w:left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数量指标</w:t>
            </w:r>
          </w:p>
        </w:tc>
        <w:tc>
          <w:tcPr>
            <w:tcW w:w="1613"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征收土地面积</w:t>
            </w:r>
          </w:p>
        </w:tc>
        <w:tc>
          <w:tcPr>
            <w:tcW w:w="1556"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37.1775亩</w:t>
            </w:r>
          </w:p>
        </w:tc>
        <w:tc>
          <w:tcPr>
            <w:tcW w:w="3038" w:type="dxa"/>
            <w:tcBorders>
              <w:top w:val="single" w:color="000000" w:sz="4" w:space="0"/>
              <w:left w:val="single" w:color="000000" w:sz="4" w:space="0"/>
              <w:bottom w:val="single" w:color="auto"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37.1775亩</w:t>
            </w:r>
          </w:p>
        </w:tc>
      </w:tr>
      <w:tr>
        <w:tblPrEx>
          <w:tblCellMar>
            <w:top w:w="0" w:type="dxa"/>
            <w:left w:w="108" w:type="dxa"/>
            <w:bottom w:w="0" w:type="dxa"/>
            <w:right w:w="108" w:type="dxa"/>
          </w:tblCellMar>
        </w:tblPrEx>
        <w:trPr>
          <w:gridAfter w:val="1"/>
          <w:wAfter w:w="236" w:type="dxa"/>
          <w:trHeight w:val="479" w:hRule="atLeast"/>
        </w:trPr>
        <w:tc>
          <w:tcPr>
            <w:tcW w:w="1688"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956"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sz w:val="24"/>
                <w:szCs w:val="24"/>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质量指标</w:t>
            </w:r>
          </w:p>
        </w:tc>
        <w:tc>
          <w:tcPr>
            <w:tcW w:w="1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本年土地供应完成率</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0"/>
                <w:szCs w:val="20"/>
                <w:u w:val="none"/>
                <w:lang w:val="en-US" w:eastAsia="zh-CN" w:bidi="ar"/>
              </w:rPr>
              <w:t>≧95%</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0"/>
                <w:szCs w:val="20"/>
                <w:u w:val="none"/>
                <w:lang w:val="en-US" w:eastAsia="zh-CN" w:bidi="ar"/>
              </w:rPr>
              <w:t>≧95%</w:t>
            </w:r>
          </w:p>
        </w:tc>
      </w:tr>
      <w:tr>
        <w:tblPrEx>
          <w:tblCellMar>
            <w:top w:w="0" w:type="dxa"/>
            <w:left w:w="108" w:type="dxa"/>
            <w:bottom w:w="0" w:type="dxa"/>
            <w:right w:w="108" w:type="dxa"/>
          </w:tblCellMar>
        </w:tblPrEx>
        <w:trPr>
          <w:gridAfter w:val="1"/>
          <w:wAfter w:w="236" w:type="dxa"/>
          <w:trHeight w:val="352" w:hRule="atLeast"/>
        </w:trPr>
        <w:tc>
          <w:tcPr>
            <w:tcW w:w="1688"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956"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sz w:val="24"/>
                <w:szCs w:val="24"/>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时效指标</w:t>
            </w:r>
          </w:p>
        </w:tc>
        <w:tc>
          <w:tcPr>
            <w:tcW w:w="1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完成征地时间</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lang w:eastAsia="zh-CN"/>
              </w:rPr>
            </w:pPr>
            <w:r>
              <w:rPr>
                <w:rFonts w:hint="eastAsia" w:ascii="仿宋" w:hAnsi="仿宋" w:eastAsia="仿宋" w:cs="仿宋"/>
                <w:color w:val="auto"/>
                <w:sz w:val="24"/>
                <w:szCs w:val="24"/>
              </w:rPr>
              <w:t>2021年</w:t>
            </w:r>
            <w:r>
              <w:rPr>
                <w:rFonts w:hint="eastAsia" w:ascii="仿宋" w:hAnsi="仿宋" w:eastAsia="仿宋" w:cs="仿宋"/>
                <w:color w:val="auto"/>
                <w:sz w:val="24"/>
                <w:szCs w:val="24"/>
                <w:lang w:val="en-US" w:eastAsia="zh-CN"/>
              </w:rPr>
              <w:t>12</w:t>
            </w:r>
            <w:r>
              <w:rPr>
                <w:rFonts w:hint="eastAsia" w:ascii="仿宋" w:hAnsi="仿宋" w:eastAsia="仿宋" w:cs="仿宋"/>
                <w:color w:val="auto"/>
                <w:sz w:val="24"/>
                <w:szCs w:val="24"/>
              </w:rPr>
              <w:t>月</w:t>
            </w:r>
            <w:r>
              <w:rPr>
                <w:rFonts w:hint="eastAsia" w:ascii="仿宋" w:hAnsi="仿宋" w:eastAsia="仿宋" w:cs="仿宋"/>
                <w:color w:val="auto"/>
                <w:sz w:val="24"/>
                <w:szCs w:val="24"/>
                <w:lang w:eastAsia="zh-CN"/>
              </w:rPr>
              <w:t>完成供地</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color w:val="auto"/>
                <w:sz w:val="24"/>
                <w:szCs w:val="24"/>
              </w:rPr>
              <w:t>2021年8月</w:t>
            </w:r>
            <w:r>
              <w:rPr>
                <w:rFonts w:hint="eastAsia" w:ascii="仿宋" w:hAnsi="仿宋" w:eastAsia="仿宋" w:cs="仿宋"/>
                <w:color w:val="auto"/>
                <w:sz w:val="24"/>
                <w:szCs w:val="24"/>
                <w:lang w:eastAsia="zh-CN"/>
              </w:rPr>
              <w:t>完成供地</w:t>
            </w:r>
          </w:p>
        </w:tc>
      </w:tr>
      <w:tr>
        <w:tblPrEx>
          <w:tblCellMar>
            <w:top w:w="0" w:type="dxa"/>
            <w:left w:w="108" w:type="dxa"/>
            <w:bottom w:w="0" w:type="dxa"/>
            <w:right w:w="108" w:type="dxa"/>
          </w:tblCellMar>
        </w:tblPrEx>
        <w:trPr>
          <w:gridAfter w:val="1"/>
          <w:wAfter w:w="236" w:type="dxa"/>
          <w:trHeight w:val="694" w:hRule="atLeast"/>
        </w:trPr>
        <w:tc>
          <w:tcPr>
            <w:tcW w:w="1688"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956"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sz w:val="24"/>
                <w:szCs w:val="24"/>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成本指标</w:t>
            </w:r>
          </w:p>
        </w:tc>
        <w:tc>
          <w:tcPr>
            <w:tcW w:w="1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控制计划资金内</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color w:val="auto"/>
                <w:sz w:val="24"/>
                <w:szCs w:val="24"/>
                <w:lang w:val="en-US" w:eastAsia="zh-CN"/>
              </w:rPr>
              <w:t>≦1957万元</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color w:val="auto"/>
                <w:sz w:val="24"/>
                <w:szCs w:val="24"/>
                <w:lang w:val="en-US" w:eastAsia="zh-CN"/>
              </w:rPr>
              <w:t>≦1957万元</w:t>
            </w:r>
          </w:p>
        </w:tc>
      </w:tr>
      <w:tr>
        <w:tblPrEx>
          <w:tblCellMar>
            <w:top w:w="0" w:type="dxa"/>
            <w:left w:w="108" w:type="dxa"/>
            <w:bottom w:w="0" w:type="dxa"/>
            <w:right w:w="108" w:type="dxa"/>
          </w:tblCellMar>
        </w:tblPrEx>
        <w:trPr>
          <w:gridAfter w:val="1"/>
          <w:wAfter w:w="236" w:type="dxa"/>
          <w:trHeight w:val="694" w:hRule="atLeast"/>
        </w:trPr>
        <w:tc>
          <w:tcPr>
            <w:tcW w:w="1688"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95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0"/>
                <w:sz w:val="24"/>
                <w:szCs w:val="24"/>
                <w:lang w:eastAsia="zh-CN"/>
              </w:rPr>
            </w:pPr>
            <w:r>
              <w:rPr>
                <w:rFonts w:hint="eastAsia" w:ascii="仿宋" w:hAnsi="仿宋" w:eastAsia="仿宋" w:cs="仿宋"/>
                <w:kern w:val="0"/>
                <w:sz w:val="24"/>
                <w:szCs w:val="24"/>
              </w:rPr>
              <w:t>效益</w:t>
            </w:r>
          </w:p>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指标</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经济效益  指标</w:t>
            </w:r>
          </w:p>
        </w:tc>
        <w:tc>
          <w:tcPr>
            <w:tcW w:w="1613" w:type="dxa"/>
            <w:tcBorders>
              <w:top w:val="single" w:color="000000" w:sz="4" w:space="0"/>
              <w:left w:val="single" w:color="000000" w:sz="4" w:space="0"/>
              <w:bottom w:val="single" w:color="000000" w:sz="4" w:space="0"/>
              <w:right w:val="single" w:color="000000" w:sz="4" w:space="0"/>
            </w:tcBorders>
            <w:noWrap w:val="0"/>
            <w:vAlign w:val="bottom"/>
          </w:tcPr>
          <w:p>
            <w:pPr>
              <w:widowControl/>
              <w:spacing w:line="320" w:lineRule="exact"/>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eastAsia="zh-CN"/>
              </w:rPr>
              <w:t>保障被征地农户合法补偿收入</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eastAsia="zh-CN"/>
              </w:rPr>
              <w:t>完全保障</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sz w:val="24"/>
                <w:szCs w:val="24"/>
                <w:lang w:eastAsia="zh-CN"/>
              </w:rPr>
              <w:t>完全保障</w:t>
            </w:r>
          </w:p>
        </w:tc>
      </w:tr>
      <w:tr>
        <w:tblPrEx>
          <w:tblCellMar>
            <w:top w:w="0" w:type="dxa"/>
            <w:left w:w="108" w:type="dxa"/>
            <w:bottom w:w="0" w:type="dxa"/>
            <w:right w:w="108" w:type="dxa"/>
          </w:tblCellMar>
        </w:tblPrEx>
        <w:trPr>
          <w:gridAfter w:val="1"/>
          <w:wAfter w:w="236" w:type="dxa"/>
          <w:trHeight w:val="694" w:hRule="atLeast"/>
        </w:trPr>
        <w:tc>
          <w:tcPr>
            <w:tcW w:w="1688" w:type="dxa"/>
            <w:vMerge w:val="continue"/>
            <w:tcBorders>
              <w:left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956" w:type="dxa"/>
            <w:vMerge w:val="continue"/>
            <w:tcBorders>
              <w:top w:val="single" w:color="000000" w:sz="4" w:space="0"/>
              <w:left w:val="single" w:color="000000" w:sz="4" w:space="0"/>
              <w:bottom w:val="single" w:color="000000" w:sz="4" w:space="0"/>
              <w:right w:val="single" w:color="000000" w:sz="4" w:space="0"/>
            </w:tcBorders>
            <w:noWrap w:val="0"/>
            <w:vAlign w:val="bottom"/>
          </w:tcPr>
          <w:p>
            <w:pPr>
              <w:spacing w:line="320" w:lineRule="exact"/>
              <w:jc w:val="center"/>
              <w:rPr>
                <w:rFonts w:hint="eastAsia" w:ascii="仿宋" w:hAnsi="仿宋" w:eastAsia="仿宋" w:cs="仿宋"/>
                <w:sz w:val="24"/>
                <w:szCs w:val="24"/>
              </w:rPr>
            </w:pP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社会效益  指标</w:t>
            </w:r>
          </w:p>
        </w:tc>
        <w:tc>
          <w:tcPr>
            <w:tcW w:w="1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color w:val="auto"/>
                <w:sz w:val="24"/>
                <w:szCs w:val="24"/>
                <w:lang w:val="zh-CN"/>
              </w:rPr>
              <w:t>提高城市人居生活环境</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lang w:eastAsia="zh-CN"/>
              </w:rPr>
            </w:pPr>
            <w:r>
              <w:rPr>
                <w:rFonts w:hint="eastAsia" w:ascii="仿宋" w:hAnsi="仿宋" w:eastAsia="仿宋" w:cs="仿宋"/>
                <w:sz w:val="24"/>
                <w:szCs w:val="24"/>
                <w:lang w:eastAsia="zh-CN"/>
              </w:rPr>
              <w:t>稳步提升</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sz w:val="24"/>
                <w:szCs w:val="24"/>
                <w:lang w:eastAsia="zh-CN"/>
              </w:rPr>
              <w:t>稳步提升</w:t>
            </w:r>
          </w:p>
        </w:tc>
      </w:tr>
      <w:tr>
        <w:tblPrEx>
          <w:tblCellMar>
            <w:top w:w="0" w:type="dxa"/>
            <w:left w:w="108" w:type="dxa"/>
            <w:bottom w:w="0" w:type="dxa"/>
            <w:right w:w="108" w:type="dxa"/>
          </w:tblCellMar>
        </w:tblPrEx>
        <w:trPr>
          <w:gridAfter w:val="1"/>
          <w:wAfter w:w="236" w:type="dxa"/>
          <w:trHeight w:val="786" w:hRule="atLeast"/>
        </w:trPr>
        <w:tc>
          <w:tcPr>
            <w:tcW w:w="1688" w:type="dxa"/>
            <w:vMerge w:val="continue"/>
            <w:tcBorders>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sz w:val="24"/>
                <w:szCs w:val="24"/>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0"/>
                <w:sz w:val="24"/>
                <w:szCs w:val="24"/>
                <w:lang w:eastAsia="zh-CN"/>
              </w:rPr>
            </w:pPr>
            <w:r>
              <w:rPr>
                <w:rFonts w:hint="eastAsia" w:ascii="仿宋" w:hAnsi="仿宋" w:eastAsia="仿宋" w:cs="仿宋"/>
                <w:kern w:val="0"/>
                <w:sz w:val="24"/>
                <w:szCs w:val="24"/>
              </w:rPr>
              <w:t>满意</w:t>
            </w:r>
          </w:p>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度指标</w:t>
            </w:r>
          </w:p>
        </w:tc>
        <w:tc>
          <w:tcPr>
            <w:tcW w:w="118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kern w:val="0"/>
                <w:sz w:val="24"/>
                <w:szCs w:val="24"/>
              </w:rPr>
            </w:pPr>
            <w:r>
              <w:rPr>
                <w:rFonts w:hint="eastAsia" w:ascii="仿宋" w:hAnsi="仿宋" w:eastAsia="仿宋" w:cs="仿宋"/>
                <w:kern w:val="0"/>
                <w:sz w:val="24"/>
                <w:szCs w:val="24"/>
              </w:rPr>
              <w:t>满意度</w:t>
            </w:r>
          </w:p>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指标</w:t>
            </w:r>
          </w:p>
        </w:tc>
        <w:tc>
          <w:tcPr>
            <w:tcW w:w="161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lang w:val="en-US" w:eastAsia="zh-CN"/>
              </w:rPr>
              <w:t>服务对象满意度</w:t>
            </w:r>
          </w:p>
        </w:tc>
        <w:tc>
          <w:tcPr>
            <w:tcW w:w="155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rPr>
              <w:t>0%</w:t>
            </w:r>
          </w:p>
        </w:tc>
        <w:tc>
          <w:tcPr>
            <w:tcW w:w="303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textAlignment w:val="bottom"/>
              <w:rPr>
                <w:rFonts w:hint="eastAsia" w:ascii="仿宋" w:hAnsi="仿宋" w:eastAsia="仿宋" w:cs="仿宋"/>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95</w:t>
            </w:r>
            <w:r>
              <w:rPr>
                <w:rFonts w:hint="eastAsia" w:ascii="仿宋" w:hAnsi="仿宋" w:eastAsia="仿宋" w:cs="仿宋"/>
                <w:kern w:val="0"/>
                <w:sz w:val="24"/>
                <w:szCs w:val="24"/>
              </w:rPr>
              <w:t>%</w:t>
            </w:r>
          </w:p>
        </w:tc>
      </w:tr>
    </w:tbl>
    <w:p>
      <w:pPr>
        <w:spacing w:line="600" w:lineRule="exact"/>
        <w:jc w:val="center"/>
        <w:outlineLvl w:val="9"/>
        <w:rPr>
          <w:rFonts w:hint="eastAsia" w:ascii="黑体" w:hAnsi="黑体" w:eastAsia="黑体"/>
          <w:sz w:val="44"/>
          <w:szCs w:val="44"/>
          <w:lang w:val="en-US" w:eastAsia="zh-CN"/>
        </w:rPr>
      </w:pPr>
      <w:r>
        <w:rPr>
          <w:rFonts w:hint="eastAsia" w:ascii="黑体" w:hAnsi="黑体" w:eastAsia="黑体"/>
          <w:sz w:val="44"/>
          <w:szCs w:val="44"/>
          <w:lang w:val="en-US" w:eastAsia="zh-CN"/>
        </w:rPr>
        <w:t xml:space="preserve"> </w:t>
      </w:r>
    </w:p>
    <w:bookmarkEnd w:id="81"/>
    <w:bookmarkEnd w:id="89"/>
    <w:p>
      <w:pPr>
        <w:spacing w:line="600" w:lineRule="exact"/>
        <w:jc w:val="center"/>
        <w:outlineLvl w:val="0"/>
        <w:rPr>
          <w:rFonts w:ascii="仿宋" w:hAnsi="仿宋" w:eastAsia="仿宋"/>
        </w:rPr>
      </w:pPr>
      <w:bookmarkStart w:id="91" w:name="_Toc8701"/>
      <w:bookmarkStart w:id="92" w:name="_Toc15396619"/>
      <w:r>
        <w:rPr>
          <w:rFonts w:hint="eastAsia" w:ascii="黑体" w:hAnsi="黑体" w:eastAsia="黑体"/>
          <w:sz w:val="44"/>
          <w:szCs w:val="44"/>
        </w:rPr>
        <w:t>第</w:t>
      </w:r>
      <w:r>
        <w:rPr>
          <w:rStyle w:val="26"/>
          <w:rFonts w:hint="eastAsia" w:ascii="黑体" w:hAnsi="黑体" w:eastAsia="黑体"/>
          <w:b w:val="0"/>
        </w:rPr>
        <w:t>五部分 附表</w:t>
      </w:r>
      <w:bookmarkEnd w:id="91"/>
    </w:p>
    <w:p>
      <w:pPr>
        <w:pStyle w:val="4"/>
        <w:rPr>
          <w:rFonts w:ascii="仿宋" w:hAnsi="仿宋" w:eastAsia="仿宋"/>
        </w:rPr>
      </w:pPr>
      <w:bookmarkStart w:id="93" w:name="_Toc20225"/>
      <w:r>
        <w:rPr>
          <w:rFonts w:hint="eastAsia" w:ascii="仿宋" w:hAnsi="仿宋" w:eastAsia="仿宋"/>
          <w:b w:val="0"/>
        </w:rPr>
        <w:t>一、收</w:t>
      </w:r>
      <w:r>
        <w:rPr>
          <w:rStyle w:val="27"/>
          <w:rFonts w:hint="eastAsia" w:ascii="仿宋" w:hAnsi="仿宋" w:eastAsia="仿宋"/>
          <w:b w:val="0"/>
          <w:bCs w:val="0"/>
        </w:rPr>
        <w:t>入支出决算总表</w:t>
      </w:r>
      <w:bookmarkEnd w:id="92"/>
      <w:bookmarkEnd w:id="93"/>
    </w:p>
    <w:p>
      <w:pPr>
        <w:pStyle w:val="4"/>
        <w:rPr>
          <w:rFonts w:ascii="仿宋" w:hAnsi="仿宋" w:eastAsia="仿宋"/>
        </w:rPr>
      </w:pPr>
      <w:bookmarkStart w:id="94" w:name="_Toc15396620"/>
      <w:bookmarkStart w:id="95" w:name="_Toc3030"/>
      <w:r>
        <w:rPr>
          <w:rFonts w:hint="eastAsia" w:ascii="仿宋" w:hAnsi="仿宋" w:eastAsia="仿宋"/>
          <w:b w:val="0"/>
        </w:rPr>
        <w:t>二、收</w:t>
      </w:r>
      <w:r>
        <w:rPr>
          <w:rStyle w:val="27"/>
          <w:rFonts w:hint="eastAsia" w:ascii="仿宋" w:hAnsi="仿宋" w:eastAsia="仿宋"/>
          <w:b w:val="0"/>
          <w:bCs w:val="0"/>
        </w:rPr>
        <w:t>入决算表</w:t>
      </w:r>
      <w:bookmarkEnd w:id="94"/>
      <w:bookmarkEnd w:id="95"/>
    </w:p>
    <w:p>
      <w:pPr>
        <w:pStyle w:val="4"/>
        <w:rPr>
          <w:rFonts w:ascii="仿宋" w:hAnsi="仿宋" w:eastAsia="仿宋"/>
        </w:rPr>
      </w:pPr>
      <w:bookmarkStart w:id="96" w:name="_Toc15396621"/>
      <w:bookmarkStart w:id="97" w:name="_Toc26856"/>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bookmarkEnd w:id="96"/>
      <w:bookmarkEnd w:id="97"/>
    </w:p>
    <w:p>
      <w:pPr>
        <w:pStyle w:val="4"/>
        <w:rPr>
          <w:rFonts w:ascii="仿宋" w:hAnsi="仿宋" w:eastAsia="仿宋"/>
          <w:b w:val="0"/>
        </w:rPr>
      </w:pPr>
      <w:bookmarkStart w:id="98" w:name="_Toc15396622"/>
      <w:bookmarkStart w:id="99" w:name="_Toc24946"/>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bookmarkEnd w:id="98"/>
      <w:bookmarkEnd w:id="99"/>
    </w:p>
    <w:p>
      <w:pPr>
        <w:pStyle w:val="4"/>
        <w:rPr>
          <w:rStyle w:val="27"/>
          <w:rFonts w:ascii="仿宋" w:hAnsi="仿宋" w:eastAsia="仿宋"/>
          <w:b w:val="0"/>
          <w:bCs w:val="0"/>
        </w:rPr>
      </w:pPr>
      <w:bookmarkStart w:id="100" w:name="_Toc15396623"/>
      <w:bookmarkStart w:id="101" w:name="_Toc10563"/>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bookmarkEnd w:id="100"/>
      <w:bookmarkEnd w:id="101"/>
      <w:bookmarkStart w:id="102" w:name="_Toc15396624"/>
    </w:p>
    <w:p>
      <w:pPr>
        <w:pStyle w:val="4"/>
        <w:rPr>
          <w:rFonts w:ascii="仿宋" w:hAnsi="仿宋" w:eastAsia="仿宋"/>
        </w:rPr>
      </w:pPr>
      <w:bookmarkStart w:id="103" w:name="_Toc23410"/>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bookmarkEnd w:id="102"/>
      <w:bookmarkEnd w:id="103"/>
    </w:p>
    <w:p>
      <w:pPr>
        <w:pStyle w:val="4"/>
        <w:rPr>
          <w:rFonts w:ascii="仿宋" w:hAnsi="仿宋" w:eastAsia="仿宋"/>
        </w:rPr>
      </w:pPr>
      <w:bookmarkStart w:id="104" w:name="_Toc15396625"/>
      <w:bookmarkStart w:id="105" w:name="_Toc3626"/>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bookmarkEnd w:id="104"/>
      <w:bookmarkEnd w:id="105"/>
    </w:p>
    <w:p>
      <w:pPr>
        <w:pStyle w:val="4"/>
        <w:rPr>
          <w:rFonts w:ascii="仿宋" w:hAnsi="仿宋" w:eastAsia="仿宋"/>
        </w:rPr>
      </w:pPr>
      <w:bookmarkStart w:id="106" w:name="_Toc15396626"/>
      <w:bookmarkStart w:id="107" w:name="_Toc10149"/>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bookmarkEnd w:id="106"/>
      <w:bookmarkEnd w:id="107"/>
    </w:p>
    <w:p>
      <w:pPr>
        <w:pStyle w:val="4"/>
        <w:rPr>
          <w:rFonts w:ascii="仿宋" w:hAnsi="仿宋" w:eastAsia="仿宋"/>
        </w:rPr>
      </w:pPr>
      <w:bookmarkStart w:id="108" w:name="_Toc15396627"/>
      <w:bookmarkStart w:id="109" w:name="_Toc24062"/>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bookmarkEnd w:id="108"/>
      <w:bookmarkEnd w:id="109"/>
    </w:p>
    <w:p>
      <w:pPr>
        <w:pStyle w:val="4"/>
        <w:rPr>
          <w:rFonts w:ascii="仿宋" w:hAnsi="仿宋" w:eastAsia="仿宋"/>
        </w:rPr>
      </w:pPr>
      <w:bookmarkStart w:id="110" w:name="_Toc15396628"/>
      <w:bookmarkStart w:id="111" w:name="_Toc11142"/>
      <w:r>
        <w:rPr>
          <w:rStyle w:val="27"/>
          <w:rFonts w:hint="eastAsia" w:ascii="仿宋" w:hAnsi="仿宋" w:eastAsia="仿宋"/>
          <w:b w:val="0"/>
          <w:bCs w:val="0"/>
        </w:rPr>
        <w:t>十、</w:t>
      </w:r>
      <w:r>
        <w:rPr>
          <w:rFonts w:hint="eastAsia" w:ascii="仿宋" w:hAnsi="仿宋" w:eastAsia="仿宋"/>
          <w:b w:val="0"/>
        </w:rPr>
        <w:t>一</w:t>
      </w:r>
      <w:r>
        <w:rPr>
          <w:rStyle w:val="27"/>
          <w:rFonts w:hint="eastAsia" w:ascii="仿宋" w:hAnsi="仿宋" w:eastAsia="仿宋"/>
          <w:b w:val="0"/>
          <w:bCs w:val="0"/>
        </w:rPr>
        <w:t>般公共预算财政拨款“三公”经费支出决算表</w:t>
      </w:r>
      <w:bookmarkEnd w:id="110"/>
      <w:bookmarkEnd w:id="111"/>
    </w:p>
    <w:p>
      <w:pPr>
        <w:pStyle w:val="4"/>
        <w:rPr>
          <w:rFonts w:ascii="仿宋" w:hAnsi="仿宋" w:eastAsia="仿宋"/>
        </w:rPr>
      </w:pPr>
      <w:bookmarkStart w:id="112" w:name="_Toc15396629"/>
      <w:bookmarkStart w:id="113" w:name="_Toc18019"/>
      <w:r>
        <w:rPr>
          <w:rStyle w:val="27"/>
          <w:rFonts w:hint="eastAsia" w:ascii="仿宋" w:hAnsi="仿宋" w:eastAsia="仿宋"/>
          <w:b w:val="0"/>
          <w:bCs w:val="0"/>
        </w:rPr>
        <w:t>十一、</w:t>
      </w:r>
      <w:r>
        <w:rPr>
          <w:rFonts w:hint="eastAsia" w:ascii="仿宋" w:hAnsi="仿宋" w:eastAsia="仿宋"/>
          <w:b w:val="0"/>
        </w:rPr>
        <w:t>政</w:t>
      </w:r>
      <w:r>
        <w:rPr>
          <w:rStyle w:val="27"/>
          <w:rFonts w:hint="eastAsia" w:ascii="仿宋" w:hAnsi="仿宋" w:eastAsia="仿宋"/>
          <w:b w:val="0"/>
          <w:bCs w:val="0"/>
        </w:rPr>
        <w:t>府性基金预算财政拨款收入支出决算表</w:t>
      </w:r>
      <w:bookmarkEnd w:id="112"/>
      <w:bookmarkEnd w:id="113"/>
    </w:p>
    <w:p>
      <w:pPr>
        <w:pStyle w:val="4"/>
        <w:rPr>
          <w:rFonts w:ascii="仿宋" w:hAnsi="仿宋" w:eastAsia="仿宋"/>
        </w:rPr>
      </w:pPr>
      <w:bookmarkStart w:id="114" w:name="_Toc15396630"/>
      <w:bookmarkStart w:id="115" w:name="_Toc11229"/>
      <w:r>
        <w:rPr>
          <w:rStyle w:val="27"/>
          <w:rFonts w:hint="eastAsia" w:ascii="仿宋" w:hAnsi="仿宋" w:eastAsia="仿宋"/>
          <w:b w:val="0"/>
          <w:bCs w:val="0"/>
        </w:rPr>
        <w:t>十二、</w:t>
      </w:r>
      <w:r>
        <w:rPr>
          <w:rFonts w:hint="eastAsia" w:ascii="仿宋" w:hAnsi="仿宋" w:eastAsia="仿宋"/>
          <w:b w:val="0"/>
        </w:rPr>
        <w:t>政</w:t>
      </w:r>
      <w:r>
        <w:rPr>
          <w:rStyle w:val="27"/>
          <w:rFonts w:hint="eastAsia" w:ascii="仿宋" w:hAnsi="仿宋" w:eastAsia="仿宋"/>
          <w:b w:val="0"/>
          <w:bCs w:val="0"/>
        </w:rPr>
        <w:t>府性基金预算财政拨款“三公”经费支出决算表</w:t>
      </w:r>
      <w:bookmarkEnd w:id="114"/>
      <w:bookmarkEnd w:id="115"/>
    </w:p>
    <w:p>
      <w:pPr>
        <w:pStyle w:val="4"/>
        <w:rPr>
          <w:rStyle w:val="27"/>
          <w:rFonts w:ascii="仿宋" w:hAnsi="仿宋" w:eastAsia="仿宋"/>
          <w:b w:val="0"/>
          <w:bCs w:val="0"/>
        </w:rPr>
      </w:pPr>
      <w:bookmarkStart w:id="116" w:name="_Toc15396631"/>
      <w:bookmarkStart w:id="117" w:name="_Toc22511"/>
      <w:r>
        <w:rPr>
          <w:rStyle w:val="27"/>
          <w:rFonts w:hint="eastAsia" w:ascii="仿宋" w:hAnsi="仿宋" w:eastAsia="仿宋"/>
          <w:b w:val="0"/>
          <w:bCs w:val="0"/>
        </w:rPr>
        <w:t>十三、</w:t>
      </w:r>
      <w:r>
        <w:rPr>
          <w:rFonts w:hint="eastAsia" w:ascii="仿宋" w:hAnsi="仿宋" w:eastAsia="仿宋"/>
          <w:b w:val="0"/>
        </w:rPr>
        <w:t>国</w:t>
      </w:r>
      <w:r>
        <w:rPr>
          <w:rStyle w:val="27"/>
          <w:rFonts w:hint="eastAsia" w:ascii="仿宋" w:hAnsi="仿宋" w:eastAsia="仿宋"/>
          <w:b w:val="0"/>
          <w:bCs w:val="0"/>
        </w:rPr>
        <w:t>有资本经营预算财政拨款收入支出决算表</w:t>
      </w:r>
      <w:bookmarkEnd w:id="116"/>
      <w:bookmarkEnd w:id="117"/>
    </w:p>
    <w:p>
      <w:pPr>
        <w:rPr>
          <w:rFonts w:eastAsia="仿宋"/>
        </w:rPr>
      </w:pPr>
      <w:bookmarkStart w:id="118" w:name="_Toc554"/>
      <w:r>
        <w:rPr>
          <w:rStyle w:val="27"/>
          <w:rFonts w:hint="eastAsia" w:ascii="仿宋" w:hAnsi="仿宋" w:eastAsia="仿宋"/>
          <w:b w:val="0"/>
          <w:bCs w:val="0"/>
        </w:rPr>
        <w:t>十四、国有资本经营预算财政拨款支出决算表</w:t>
      </w:r>
      <w:bookmarkEnd w:id="118"/>
    </w:p>
    <w:sectPr>
      <w:footerReference r:id="rId9" w:type="first"/>
      <w:footerReference r:id="rId8" w:type="default"/>
      <w:type w:val="continuous"/>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04_fal">
    <w:altName w:val="微软雅黑"/>
    <w:panose1 w:val="02010600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jc w:val="center"/>
                          </w:pPr>
                          <w:r>
                            <w:fldChar w:fldCharType="begin"/>
                          </w:r>
                          <w:r>
                            <w:instrText xml:space="preserve">PAGE   \* MERGEFORMAT</w:instrText>
                          </w:r>
                          <w:r>
                            <w:fldChar w:fldCharType="separate"/>
                          </w:r>
                          <w:r>
                            <w:rPr>
                              <w:lang w:val="zh-CN"/>
                            </w:rPr>
                            <w:t>2</w:t>
                          </w:r>
                          <w:r>
                            <w:fldChar w:fldCharType="end"/>
                          </w:r>
                        </w:p>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2</w:t>
                    </w:r>
                    <w:r>
                      <w:fldChar w:fldCharType="end"/>
                    </w:r>
                  </w:p>
                  <w:p>
                    <w:pPr>
                      <w:pStyle w:val="9"/>
                    </w:pP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jc w:val="center"/>
                          </w:pPr>
                          <w:r>
                            <w:fldChar w:fldCharType="begin"/>
                          </w:r>
                          <w:r>
                            <w:instrText xml:space="preserve">PAGE   \* MERGEFORMAT</w:instrText>
                          </w:r>
                          <w:r>
                            <w:fldChar w:fldCharType="separate"/>
                          </w:r>
                          <w:r>
                            <w:rPr>
                              <w:lang w:val="zh-CN"/>
                            </w:rPr>
                            <w:t>2</w:t>
                          </w:r>
                          <w:r>
                            <w:fldChar w:fldCharType="end"/>
                          </w:r>
                        </w:p>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2</w:t>
                    </w:r>
                    <w:r>
                      <w:fldChar w:fldCharType="end"/>
                    </w:r>
                  </w:p>
                  <w:p>
                    <w:pPr>
                      <w:pStyle w:val="9"/>
                    </w:pPr>
                  </w:p>
                </w:txbxContent>
              </v:textbox>
            </v:shape>
          </w:pict>
        </mc:Fallback>
      </mc:AlternateContent>
    </w:r>
  </w:p>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5007B"/>
    <w:multiLevelType w:val="singleLevel"/>
    <w:tmpl w:val="8435007B"/>
    <w:lvl w:ilvl="0" w:tentative="0">
      <w:start w:val="2"/>
      <w:numFmt w:val="decimal"/>
      <w:suff w:val="nothing"/>
      <w:lvlText w:val="%1．"/>
      <w:lvlJc w:val="left"/>
    </w:lvl>
  </w:abstractNum>
  <w:abstractNum w:abstractNumId="1">
    <w:nsid w:val="845ADE82"/>
    <w:multiLevelType w:val="singleLevel"/>
    <w:tmpl w:val="845ADE82"/>
    <w:lvl w:ilvl="0" w:tentative="0">
      <w:start w:val="2"/>
      <w:numFmt w:val="decimal"/>
      <w:suff w:val="nothing"/>
      <w:lvlText w:val="%1．"/>
      <w:lvlJc w:val="left"/>
    </w:lvl>
  </w:abstractNum>
  <w:abstractNum w:abstractNumId="2">
    <w:nsid w:val="9A83E4D0"/>
    <w:multiLevelType w:val="singleLevel"/>
    <w:tmpl w:val="9A83E4D0"/>
    <w:lvl w:ilvl="0" w:tentative="0">
      <w:start w:val="1"/>
      <w:numFmt w:val="chineseCounting"/>
      <w:suff w:val="nothing"/>
      <w:lvlText w:val="（%1）"/>
      <w:lvlJc w:val="left"/>
      <w:rPr>
        <w:rFonts w:hint="eastAsia"/>
      </w:rPr>
    </w:lvl>
  </w:abstractNum>
  <w:abstractNum w:abstractNumId="3">
    <w:nsid w:val="9F1A2FE5"/>
    <w:multiLevelType w:val="singleLevel"/>
    <w:tmpl w:val="9F1A2FE5"/>
    <w:lvl w:ilvl="0" w:tentative="0">
      <w:start w:val="2"/>
      <w:numFmt w:val="chineseCounting"/>
      <w:suff w:val="nothing"/>
      <w:lvlText w:val="（%1）"/>
      <w:lvlJc w:val="left"/>
      <w:rPr>
        <w:rFonts w:hint="eastAsia"/>
      </w:rPr>
    </w:lvl>
  </w:abstractNum>
  <w:abstractNum w:abstractNumId="4">
    <w:nsid w:val="A035866A"/>
    <w:multiLevelType w:val="singleLevel"/>
    <w:tmpl w:val="A035866A"/>
    <w:lvl w:ilvl="0" w:tentative="0">
      <w:start w:val="2"/>
      <w:numFmt w:val="chineseCounting"/>
      <w:suff w:val="nothing"/>
      <w:lvlText w:val="（%1）"/>
      <w:lvlJc w:val="left"/>
      <w:rPr>
        <w:rFonts w:hint="eastAsia"/>
      </w:rPr>
    </w:lvl>
  </w:abstractNum>
  <w:abstractNum w:abstractNumId="5">
    <w:nsid w:val="A0E3111D"/>
    <w:multiLevelType w:val="singleLevel"/>
    <w:tmpl w:val="A0E3111D"/>
    <w:lvl w:ilvl="0" w:tentative="0">
      <w:start w:val="1"/>
      <w:numFmt w:val="chineseCounting"/>
      <w:suff w:val="nothing"/>
      <w:lvlText w:val="（%1）"/>
      <w:lvlJc w:val="left"/>
      <w:rPr>
        <w:rFonts w:hint="eastAsia"/>
      </w:rPr>
    </w:lvl>
  </w:abstractNum>
  <w:abstractNum w:abstractNumId="6">
    <w:nsid w:val="A43536CD"/>
    <w:multiLevelType w:val="singleLevel"/>
    <w:tmpl w:val="A43536CD"/>
    <w:lvl w:ilvl="0" w:tentative="0">
      <w:start w:val="2"/>
      <w:numFmt w:val="decimal"/>
      <w:suff w:val="nothing"/>
      <w:lvlText w:val="%1．"/>
      <w:lvlJc w:val="left"/>
    </w:lvl>
  </w:abstractNum>
  <w:abstractNum w:abstractNumId="7">
    <w:nsid w:val="AD01CC41"/>
    <w:multiLevelType w:val="singleLevel"/>
    <w:tmpl w:val="AD01CC41"/>
    <w:lvl w:ilvl="0" w:tentative="0">
      <w:start w:val="1"/>
      <w:numFmt w:val="chineseCounting"/>
      <w:suff w:val="nothing"/>
      <w:lvlText w:val="（%1）"/>
      <w:lvlJc w:val="left"/>
      <w:pPr>
        <w:ind w:left="-720"/>
      </w:pPr>
      <w:rPr>
        <w:rFonts w:hint="eastAsia"/>
        <w:sz w:val="32"/>
        <w:szCs w:val="32"/>
      </w:rPr>
    </w:lvl>
  </w:abstractNum>
  <w:abstractNum w:abstractNumId="8">
    <w:nsid w:val="B056B859"/>
    <w:multiLevelType w:val="singleLevel"/>
    <w:tmpl w:val="B056B859"/>
    <w:lvl w:ilvl="0" w:tentative="0">
      <w:start w:val="1"/>
      <w:numFmt w:val="chineseCounting"/>
      <w:suff w:val="nothing"/>
      <w:lvlText w:val="%1、"/>
      <w:lvlJc w:val="left"/>
      <w:rPr>
        <w:rFonts w:hint="eastAsia"/>
      </w:rPr>
    </w:lvl>
  </w:abstractNum>
  <w:abstractNum w:abstractNumId="9">
    <w:nsid w:val="B76BBF85"/>
    <w:multiLevelType w:val="singleLevel"/>
    <w:tmpl w:val="B76BBF85"/>
    <w:lvl w:ilvl="0" w:tentative="0">
      <w:start w:val="2"/>
      <w:numFmt w:val="decimal"/>
      <w:suff w:val="nothing"/>
      <w:lvlText w:val="%1．"/>
      <w:lvlJc w:val="left"/>
    </w:lvl>
  </w:abstractNum>
  <w:abstractNum w:abstractNumId="10">
    <w:nsid w:val="BFECCBA1"/>
    <w:multiLevelType w:val="singleLevel"/>
    <w:tmpl w:val="BFECCBA1"/>
    <w:lvl w:ilvl="0" w:tentative="0">
      <w:start w:val="2"/>
      <w:numFmt w:val="chineseCounting"/>
      <w:suff w:val="nothing"/>
      <w:lvlText w:val="（%1）"/>
      <w:lvlJc w:val="left"/>
      <w:rPr>
        <w:rFonts w:hint="eastAsia"/>
      </w:rPr>
    </w:lvl>
  </w:abstractNum>
  <w:abstractNum w:abstractNumId="11">
    <w:nsid w:val="C2F53CAB"/>
    <w:multiLevelType w:val="singleLevel"/>
    <w:tmpl w:val="C2F53CAB"/>
    <w:lvl w:ilvl="0" w:tentative="0">
      <w:start w:val="2"/>
      <w:numFmt w:val="chineseCounting"/>
      <w:suff w:val="nothing"/>
      <w:lvlText w:val="（%1）"/>
      <w:lvlJc w:val="left"/>
      <w:rPr>
        <w:rFonts w:hint="eastAsia"/>
      </w:rPr>
    </w:lvl>
  </w:abstractNum>
  <w:abstractNum w:abstractNumId="12">
    <w:nsid w:val="CF652CEC"/>
    <w:multiLevelType w:val="singleLevel"/>
    <w:tmpl w:val="CF652CEC"/>
    <w:lvl w:ilvl="0" w:tentative="0">
      <w:start w:val="9"/>
      <w:numFmt w:val="chineseCounting"/>
      <w:suff w:val="nothing"/>
      <w:lvlText w:val="%1、"/>
      <w:lvlJc w:val="left"/>
      <w:rPr>
        <w:rFonts w:hint="eastAsia"/>
      </w:rPr>
    </w:lvl>
  </w:abstractNum>
  <w:abstractNum w:abstractNumId="13">
    <w:nsid w:val="E2FA047D"/>
    <w:multiLevelType w:val="singleLevel"/>
    <w:tmpl w:val="E2FA047D"/>
    <w:lvl w:ilvl="0" w:tentative="0">
      <w:start w:val="3"/>
      <w:numFmt w:val="chineseCounting"/>
      <w:suff w:val="space"/>
      <w:lvlText w:val="第%1部分"/>
      <w:lvlJc w:val="left"/>
      <w:rPr>
        <w:rFonts w:hint="eastAsia"/>
      </w:rPr>
    </w:lvl>
  </w:abstractNum>
  <w:abstractNum w:abstractNumId="14">
    <w:nsid w:val="0316C6DD"/>
    <w:multiLevelType w:val="singleLevel"/>
    <w:tmpl w:val="0316C6DD"/>
    <w:lvl w:ilvl="0" w:tentative="0">
      <w:start w:val="3"/>
      <w:numFmt w:val="chineseCounting"/>
      <w:suff w:val="nothing"/>
      <w:lvlText w:val="（%1）"/>
      <w:lvlJc w:val="left"/>
      <w:rPr>
        <w:rFonts w:hint="eastAsia"/>
      </w:rPr>
    </w:lvl>
  </w:abstractNum>
  <w:abstractNum w:abstractNumId="15">
    <w:nsid w:val="079719B6"/>
    <w:multiLevelType w:val="singleLevel"/>
    <w:tmpl w:val="079719B6"/>
    <w:lvl w:ilvl="0" w:tentative="0">
      <w:start w:val="1"/>
      <w:numFmt w:val="chineseCounting"/>
      <w:suff w:val="nothing"/>
      <w:lvlText w:val="（%1）"/>
      <w:lvlJc w:val="left"/>
      <w:rPr>
        <w:rFonts w:hint="eastAsia"/>
      </w:rPr>
    </w:lvl>
  </w:abstractNum>
  <w:abstractNum w:abstractNumId="16">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7">
    <w:nsid w:val="20551EB1"/>
    <w:multiLevelType w:val="singleLevel"/>
    <w:tmpl w:val="20551EB1"/>
    <w:lvl w:ilvl="0" w:tentative="0">
      <w:start w:val="2"/>
      <w:numFmt w:val="chineseCounting"/>
      <w:suff w:val="nothing"/>
      <w:lvlText w:val="（%1）"/>
      <w:lvlJc w:val="left"/>
      <w:rPr>
        <w:rFonts w:hint="eastAsia"/>
      </w:rPr>
    </w:lvl>
  </w:abstractNum>
  <w:abstractNum w:abstractNumId="18">
    <w:nsid w:val="3B40DE82"/>
    <w:multiLevelType w:val="singleLevel"/>
    <w:tmpl w:val="3B40DE82"/>
    <w:lvl w:ilvl="0" w:tentative="0">
      <w:start w:val="2"/>
      <w:numFmt w:val="chineseCounting"/>
      <w:suff w:val="nothing"/>
      <w:lvlText w:val="（%1）"/>
      <w:lvlJc w:val="left"/>
      <w:rPr>
        <w:rFonts w:hint="eastAsia"/>
      </w:rPr>
    </w:lvl>
  </w:abstractNum>
  <w:abstractNum w:abstractNumId="19">
    <w:nsid w:val="3D3B9B36"/>
    <w:multiLevelType w:val="singleLevel"/>
    <w:tmpl w:val="3D3B9B36"/>
    <w:lvl w:ilvl="0" w:tentative="0">
      <w:start w:val="2"/>
      <w:numFmt w:val="chineseCounting"/>
      <w:suff w:val="nothing"/>
      <w:lvlText w:val="（%1）"/>
      <w:lvlJc w:val="left"/>
      <w:rPr>
        <w:rFonts w:hint="eastAsia"/>
      </w:rPr>
    </w:lvl>
  </w:abstractNum>
  <w:abstractNum w:abstractNumId="20">
    <w:nsid w:val="3E794925"/>
    <w:multiLevelType w:val="singleLevel"/>
    <w:tmpl w:val="3E794925"/>
    <w:lvl w:ilvl="0" w:tentative="0">
      <w:start w:val="3"/>
      <w:numFmt w:val="chineseCounting"/>
      <w:suff w:val="nothing"/>
      <w:lvlText w:val="（%1）"/>
      <w:lvlJc w:val="left"/>
      <w:pPr>
        <w:ind w:left="-10"/>
      </w:pPr>
      <w:rPr>
        <w:rFonts w:hint="eastAsia"/>
      </w:rPr>
    </w:lvl>
  </w:abstractNum>
  <w:abstractNum w:abstractNumId="21">
    <w:nsid w:val="4EEB4650"/>
    <w:multiLevelType w:val="multilevel"/>
    <w:tmpl w:val="4EEB4650"/>
    <w:lvl w:ilvl="0" w:tentative="0">
      <w:start w:val="1"/>
      <w:numFmt w:val="japaneseCounting"/>
      <w:lvlText w:val="（%1）"/>
      <w:lvlJc w:val="left"/>
      <w:pPr>
        <w:ind w:left="1716" w:hanging="996"/>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2">
    <w:nsid w:val="77E4CB38"/>
    <w:multiLevelType w:val="singleLevel"/>
    <w:tmpl w:val="77E4CB38"/>
    <w:lvl w:ilvl="0" w:tentative="0">
      <w:start w:val="2"/>
      <w:numFmt w:val="chineseCounting"/>
      <w:suff w:val="nothing"/>
      <w:lvlText w:val="（%1）"/>
      <w:lvlJc w:val="left"/>
      <w:rPr>
        <w:rFonts w:hint="eastAsia"/>
      </w:rPr>
    </w:lvl>
  </w:abstractNum>
  <w:num w:numId="1">
    <w:abstractNumId w:val="16"/>
  </w:num>
  <w:num w:numId="2">
    <w:abstractNumId w:val="12"/>
  </w:num>
  <w:num w:numId="3">
    <w:abstractNumId w:val="13"/>
  </w:num>
  <w:num w:numId="4">
    <w:abstractNumId w:val="4"/>
  </w:num>
  <w:num w:numId="5">
    <w:abstractNumId w:val="7"/>
  </w:num>
  <w:num w:numId="6">
    <w:abstractNumId w:val="20"/>
  </w:num>
  <w:num w:numId="7">
    <w:abstractNumId w:val="2"/>
  </w:num>
  <w:num w:numId="8">
    <w:abstractNumId w:val="0"/>
  </w:num>
  <w:num w:numId="9">
    <w:abstractNumId w:val="10"/>
  </w:num>
  <w:num w:numId="10">
    <w:abstractNumId w:val="5"/>
  </w:num>
  <w:num w:numId="11">
    <w:abstractNumId w:val="1"/>
  </w:num>
  <w:num w:numId="12">
    <w:abstractNumId w:val="18"/>
  </w:num>
  <w:num w:numId="13">
    <w:abstractNumId w:val="19"/>
  </w:num>
  <w:num w:numId="14">
    <w:abstractNumId w:val="8"/>
  </w:num>
  <w:num w:numId="15">
    <w:abstractNumId w:val="22"/>
  </w:num>
  <w:num w:numId="16">
    <w:abstractNumId w:val="6"/>
  </w:num>
  <w:num w:numId="17">
    <w:abstractNumId w:val="3"/>
  </w:num>
  <w:num w:numId="18">
    <w:abstractNumId w:val="15"/>
  </w:num>
  <w:num w:numId="19">
    <w:abstractNumId w:val="14"/>
  </w:num>
  <w:num w:numId="20">
    <w:abstractNumId w:val="9"/>
  </w:num>
  <w:num w:numId="21">
    <w:abstractNumId w:val="11"/>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GZjY2NmOWYyOGQxZjBkYTlhOWY4M2JiYjg2YW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72CE"/>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37A16"/>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64C52"/>
    <w:rsid w:val="00F754A1"/>
    <w:rsid w:val="00F81FD9"/>
    <w:rsid w:val="00F841AA"/>
    <w:rsid w:val="00F84A94"/>
    <w:rsid w:val="00F87E96"/>
    <w:rsid w:val="00FA23E8"/>
    <w:rsid w:val="00FD3CC1"/>
    <w:rsid w:val="00FF1E02"/>
    <w:rsid w:val="00FF30B4"/>
    <w:rsid w:val="03C34149"/>
    <w:rsid w:val="04A70542"/>
    <w:rsid w:val="06450013"/>
    <w:rsid w:val="066E0107"/>
    <w:rsid w:val="071500D4"/>
    <w:rsid w:val="072D3521"/>
    <w:rsid w:val="07996F6E"/>
    <w:rsid w:val="0A2032A3"/>
    <w:rsid w:val="0CED4A67"/>
    <w:rsid w:val="0D3431A4"/>
    <w:rsid w:val="0FDF383B"/>
    <w:rsid w:val="101860EC"/>
    <w:rsid w:val="10C055FF"/>
    <w:rsid w:val="118107EC"/>
    <w:rsid w:val="125C2085"/>
    <w:rsid w:val="13D50BC4"/>
    <w:rsid w:val="14F94BD2"/>
    <w:rsid w:val="16BB723D"/>
    <w:rsid w:val="18890233"/>
    <w:rsid w:val="19F8741E"/>
    <w:rsid w:val="1A7763D5"/>
    <w:rsid w:val="1B8D3B96"/>
    <w:rsid w:val="1BE8440E"/>
    <w:rsid w:val="1D155CEE"/>
    <w:rsid w:val="1F2E5690"/>
    <w:rsid w:val="23860B96"/>
    <w:rsid w:val="23E629DD"/>
    <w:rsid w:val="240371BF"/>
    <w:rsid w:val="27DC36B5"/>
    <w:rsid w:val="29DD218D"/>
    <w:rsid w:val="29FD04D3"/>
    <w:rsid w:val="2A790107"/>
    <w:rsid w:val="2C8A61B5"/>
    <w:rsid w:val="2DF04E50"/>
    <w:rsid w:val="2E7300E2"/>
    <w:rsid w:val="2FBF28DD"/>
    <w:rsid w:val="2FD44032"/>
    <w:rsid w:val="30E803AC"/>
    <w:rsid w:val="31945827"/>
    <w:rsid w:val="319F7F4E"/>
    <w:rsid w:val="321A1B95"/>
    <w:rsid w:val="33E41628"/>
    <w:rsid w:val="353F29DC"/>
    <w:rsid w:val="36AA5135"/>
    <w:rsid w:val="37E16F03"/>
    <w:rsid w:val="3A10779C"/>
    <w:rsid w:val="3CD35ED9"/>
    <w:rsid w:val="3D0977BB"/>
    <w:rsid w:val="3D98207C"/>
    <w:rsid w:val="3E22515D"/>
    <w:rsid w:val="40E10E91"/>
    <w:rsid w:val="42F34431"/>
    <w:rsid w:val="43762FDE"/>
    <w:rsid w:val="437D4206"/>
    <w:rsid w:val="44A902E9"/>
    <w:rsid w:val="44E268DA"/>
    <w:rsid w:val="46C60825"/>
    <w:rsid w:val="474B6870"/>
    <w:rsid w:val="47ED2C0C"/>
    <w:rsid w:val="48CE566A"/>
    <w:rsid w:val="4A627F82"/>
    <w:rsid w:val="4B4F25DA"/>
    <w:rsid w:val="4BE068DB"/>
    <w:rsid w:val="4D577224"/>
    <w:rsid w:val="4EAB630A"/>
    <w:rsid w:val="4ECE2238"/>
    <w:rsid w:val="553A4171"/>
    <w:rsid w:val="56073F6A"/>
    <w:rsid w:val="588D6F55"/>
    <w:rsid w:val="5A3A1C71"/>
    <w:rsid w:val="5AF92295"/>
    <w:rsid w:val="5BCE7112"/>
    <w:rsid w:val="5CD71FC4"/>
    <w:rsid w:val="5E2C7063"/>
    <w:rsid w:val="5E842B05"/>
    <w:rsid w:val="613B5971"/>
    <w:rsid w:val="62164D81"/>
    <w:rsid w:val="63753CCF"/>
    <w:rsid w:val="656B62C3"/>
    <w:rsid w:val="66E856F1"/>
    <w:rsid w:val="6A2F11BB"/>
    <w:rsid w:val="6C4A05C8"/>
    <w:rsid w:val="6E7E3605"/>
    <w:rsid w:val="6FF5CC65"/>
    <w:rsid w:val="715C0E4B"/>
    <w:rsid w:val="71D15700"/>
    <w:rsid w:val="72734D90"/>
    <w:rsid w:val="73AD73D5"/>
    <w:rsid w:val="73B6EB34"/>
    <w:rsid w:val="74DD4AA7"/>
    <w:rsid w:val="775F555C"/>
    <w:rsid w:val="79EE5BA4"/>
    <w:rsid w:val="7A0643B5"/>
    <w:rsid w:val="7A6F3D08"/>
    <w:rsid w:val="7A894339"/>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Salutation"/>
    <w:basedOn w:val="1"/>
    <w:next w:val="1"/>
    <w:qFormat/>
    <w:uiPriority w:val="99"/>
    <w:rPr>
      <w:rFonts w:eastAsia="宋体_x0004_fal"/>
      <w:kern w:val="0"/>
      <w:sz w:val="24"/>
      <w:szCs w:val="24"/>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6">
    <w:name w:val="Strong"/>
    <w:basedOn w:val="15"/>
    <w:qFormat/>
    <w:uiPriority w:val="99"/>
    <w:rPr>
      <w:b/>
    </w:rPr>
  </w:style>
  <w:style w:type="character" w:styleId="17">
    <w:name w:val="Hyperlink"/>
    <w:basedOn w:val="15"/>
    <w:unhideWhenUsed/>
    <w:qFormat/>
    <w:uiPriority w:val="99"/>
    <w:rPr>
      <w:color w:val="0000FF"/>
      <w:u w:val="single"/>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Cambria" w:hAnsi="Cambria" w:eastAsia="宋体" w:cs="Times New Roman"/>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Cambria" w:hAnsi="Cambria" w:eastAsia="宋体" w:cs="Times New Roman"/>
      <w:color w:val="366091"/>
      <w:kern w:val="0"/>
      <w:sz w:val="28"/>
      <w:szCs w:val="28"/>
    </w:rPr>
  </w:style>
  <w:style w:type="character" w:customStyle="1" w:styleId="32">
    <w:name w:val="font61"/>
    <w:basedOn w:val="15"/>
    <w:qFormat/>
    <w:uiPriority w:val="0"/>
    <w:rPr>
      <w:rFonts w:hint="eastAsia" w:ascii="宋体" w:hAnsi="宋体" w:eastAsia="宋体" w:cs="宋体"/>
      <w:color w:val="000000"/>
      <w:sz w:val="32"/>
      <w:szCs w:val="32"/>
      <w:u w:val="none"/>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 w:type="paragraph" w:customStyle="1" w:styleId="35">
    <w:name w:val="四号正文"/>
    <w:basedOn w:val="1"/>
    <w:qFormat/>
    <w:uiPriority w:val="0"/>
    <w:pPr>
      <w:spacing w:line="360" w:lineRule="auto"/>
    </w:pPr>
    <w:rPr>
      <w:rFonts w:ascii="??" w:hAnsi="??" w:eastAsia="宋体"/>
      <w:color w:val="000000"/>
      <w:kern w:val="0"/>
      <w:sz w:val="28"/>
      <w:szCs w:val="21"/>
    </w:rPr>
  </w:style>
  <w:style w:type="character" w:customStyle="1" w:styleId="36">
    <w:name w:val="font41"/>
    <w:basedOn w:val="15"/>
    <w:qFormat/>
    <w:uiPriority w:val="0"/>
    <w:rPr>
      <w:rFonts w:ascii="宋体" w:hAnsi="宋体" w:eastAsia="宋体" w:cs="宋体"/>
      <w:color w:val="000000"/>
      <w:sz w:val="24"/>
      <w:szCs w:val="24"/>
      <w:u w:val="none"/>
    </w:rPr>
  </w:style>
  <w:style w:type="character" w:customStyle="1" w:styleId="37">
    <w:name w:val="font3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esktop\&#26032;&#24314;%20XLS%20&#24037;&#20316;&#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20&#24037;&#20316;&#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20&#24037;&#20316;&#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20&#24037;&#20316;&#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20&#24037;&#20316;&#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图</a:t>
            </a:r>
            <a:r>
              <a:rPr lang="en-US" altLang="zh-CN"/>
              <a:t>1</a:t>
            </a:r>
            <a:endParaRPr lang="en-US" altLang="zh-CN"/>
          </a:p>
        </c:rich>
      </c:tx>
      <c:layout>
        <c:manualLayout>
          <c:xMode val="edge"/>
          <c:yMode val="edge"/>
          <c:x val="0.461328125"/>
          <c:y val="0.0287037037037037"/>
        </c:manualLayout>
      </c:layout>
      <c:overlay val="0"/>
      <c:spPr>
        <a:noFill/>
        <a:ln>
          <a:noFill/>
        </a:ln>
        <a:effectLst/>
      </c:spPr>
    </c:title>
    <c:autoTitleDeleted val="0"/>
    <c:plotArea>
      <c:layout/>
      <c:barChart>
        <c:barDir val="col"/>
        <c:grouping val="clustered"/>
        <c:varyColors val="0"/>
        <c:ser>
          <c:idx val="0"/>
          <c:order val="0"/>
          <c:tx>
            <c:strRef>
              <c:f>'[新建 XLS 工作表.xls]Sheet1'!$B$2</c:f>
              <c:strCache>
                <c:ptCount val="1"/>
                <c:pt idx="0">
                  <c:v>收入</c:v>
                </c:pt>
              </c:strCache>
            </c:strRef>
          </c:tx>
          <c:spPr>
            <a:solidFill>
              <a:srgbClr val="4F81BD"/>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'[新建 XLS 工作表.xls]Sheet1'!$C$1:$D$1</c:f>
              <c:strCache>
                <c:ptCount val="2"/>
                <c:pt idx="0">
                  <c:v>2021年</c:v>
                </c:pt>
                <c:pt idx="1">
                  <c:v>2020年</c:v>
                </c:pt>
              </c:strCache>
            </c:strRef>
          </c:cat>
          <c:val>
            <c:numRef>
              <c:f>'[新建 XLS 工作表.xls]Sheet1'!$C$2:$D$2</c:f>
              <c:numCache>
                <c:formatCode>#,##0.00</c:formatCode>
                <c:ptCount val="2"/>
                <c:pt idx="0">
                  <c:v>20668.7</c:v>
                </c:pt>
                <c:pt idx="1">
                  <c:v>79028.25</c:v>
                </c:pt>
              </c:numCache>
            </c:numRef>
          </c:val>
        </c:ser>
        <c:ser>
          <c:idx val="1"/>
          <c:order val="1"/>
          <c:tx>
            <c:strRef>
              <c:f>'[新建 XLS 工作表.xls]Sheet1'!$B$3</c:f>
              <c:strCache>
                <c:ptCount val="1"/>
                <c:pt idx="0">
                  <c:v>支出</c:v>
                </c:pt>
              </c:strCache>
            </c:strRef>
          </c:tx>
          <c:spPr>
            <a:solidFill>
              <a:srgbClr val="C0504D"/>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'[新建 XLS 工作表.xls]Sheet1'!$C$1:$D$1</c:f>
              <c:strCache>
                <c:ptCount val="2"/>
                <c:pt idx="0">
                  <c:v>2021年</c:v>
                </c:pt>
                <c:pt idx="1">
                  <c:v>2020年</c:v>
                </c:pt>
              </c:strCache>
            </c:strRef>
          </c:cat>
          <c:val>
            <c:numRef>
              <c:f>'[新建 XLS 工作表.xls]Sheet1'!$C$3:$D$3</c:f>
              <c:numCache>
                <c:formatCode>#,##0.00</c:formatCode>
                <c:ptCount val="2"/>
                <c:pt idx="0">
                  <c:v>20787.91</c:v>
                </c:pt>
                <c:pt idx="1">
                  <c:v>80539.03</c:v>
                </c:pt>
              </c:numCache>
            </c:numRef>
          </c:val>
        </c:ser>
        <c:dLbls>
          <c:showLegendKey val="0"/>
          <c:showVal val="0"/>
          <c:showCatName val="0"/>
          <c:showSerName val="0"/>
          <c:showPercent val="0"/>
          <c:showBubbleSize val="0"/>
        </c:dLbls>
        <c:gapWidth val="219"/>
        <c:overlap val="-27"/>
        <c:axId val="259831736"/>
        <c:axId val="261962477"/>
      </c:barChart>
      <c:catAx>
        <c:axId val="259831736"/>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61962477"/>
        <c:crosses val="autoZero"/>
        <c:auto val="1"/>
        <c:lblAlgn val="ctr"/>
        <c:lblOffset val="100"/>
        <c:noMultiLvlLbl val="0"/>
      </c:catAx>
      <c:valAx>
        <c:axId val="261962477"/>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598317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图</a:t>
            </a:r>
            <a:r>
              <a:rPr lang="en-US" altLang="zh-CN"/>
              <a:t>2</a:t>
            </a:r>
            <a:endParaRPr lang="en-US" altLang="zh-CN"/>
          </a:p>
        </c:rich>
      </c:tx>
      <c:layout>
        <c:manualLayout>
          <c:xMode val="edge"/>
          <c:yMode val="edge"/>
          <c:x val="0.464827684016452"/>
          <c:y val="0.031714545174146"/>
        </c:manualLayout>
      </c:layout>
      <c:overlay val="0"/>
      <c:spPr>
        <a:noFill/>
        <a:ln>
          <a:noFill/>
        </a:ln>
        <a:effectLst/>
      </c:spPr>
    </c:title>
    <c:autoTitleDeleted val="0"/>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 工作表.xls]Sheet1'!$C$25:$C$26</c:f>
              <c:strCache>
                <c:ptCount val="2"/>
                <c:pt idx="0">
                  <c:v>一般公共预算财政拨款收入</c:v>
                </c:pt>
                <c:pt idx="1">
                  <c:v>政府性基金预算财政拨款收入</c:v>
                </c:pt>
              </c:strCache>
            </c:strRef>
          </c:cat>
          <c:val>
            <c:numRef>
              <c:f>'[新建 XLS 工作表.xls]Sheet1'!$D$25:$D$26</c:f>
              <c:numCache>
                <c:formatCode>General</c:formatCode>
                <c:ptCount val="2"/>
                <c:pt idx="0">
                  <c:v>6846.04</c:v>
                </c:pt>
                <c:pt idx="1">
                  <c:v>13822.66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图</a:t>
            </a:r>
            <a:r>
              <a:rPr lang="en-US" altLang="zh-CN"/>
              <a:t>3</a:t>
            </a:r>
            <a:endParaRPr lang="en-US" altLang="zh-CN"/>
          </a:p>
        </c:rich>
      </c:tx>
      <c:layout>
        <c:manualLayout>
          <c:xMode val="edge"/>
          <c:yMode val="edge"/>
          <c:x val="0.475833333333333"/>
          <c:y val="0.00654735923177652"/>
        </c:manualLayout>
      </c:layout>
      <c:overlay val="0"/>
      <c:spPr>
        <a:noFill/>
        <a:ln>
          <a:noFill/>
        </a:ln>
        <a:effectLst/>
      </c:spPr>
    </c:title>
    <c:autoTitleDeleted val="0"/>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 工作表.xls]Sheet1'!$C$45:$C$46</c:f>
              <c:strCache>
                <c:ptCount val="2"/>
                <c:pt idx="0">
                  <c:v>基本支出</c:v>
                </c:pt>
                <c:pt idx="1">
                  <c:v>项目支出</c:v>
                </c:pt>
              </c:strCache>
            </c:strRef>
          </c:cat>
          <c:val>
            <c:numRef>
              <c:f>'[新建 XLS 工作表.xls]Sheet1'!$D$45:$D$46</c:f>
              <c:numCache>
                <c:formatCode>General</c:formatCode>
                <c:ptCount val="2"/>
                <c:pt idx="0">
                  <c:v>344.75</c:v>
                </c:pt>
                <c:pt idx="1">
                  <c:v>20443.16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图</a:t>
            </a:r>
            <a:r>
              <a:rPr lang="en-US" altLang="zh-CN"/>
              <a:t>4</a:t>
            </a:r>
            <a:endParaRPr lang="en-US" altLang="zh-CN"/>
          </a:p>
        </c:rich>
      </c:tx>
      <c:layout>
        <c:manualLayout>
          <c:xMode val="edge"/>
          <c:yMode val="edge"/>
          <c:x val="0.466111111111112"/>
          <c:y val="0.0201388888888889"/>
        </c:manualLayout>
      </c:layout>
      <c:overlay val="0"/>
      <c:spPr>
        <a:noFill/>
        <a:ln>
          <a:noFill/>
        </a:ln>
        <a:effectLst/>
      </c:spPr>
    </c:title>
    <c:autoTitleDeleted val="0"/>
    <c:plotArea>
      <c:layout>
        <c:manualLayout>
          <c:layoutTarget val="inner"/>
          <c:xMode val="edge"/>
          <c:yMode val="edge"/>
          <c:x val="0.1455"/>
          <c:y val="0.186342592592593"/>
          <c:w val="0.831583333333333"/>
          <c:h val="0.606805555555556"/>
        </c:manualLayout>
      </c:layout>
      <c:barChart>
        <c:barDir val="col"/>
        <c:grouping val="clustered"/>
        <c:varyColors val="0"/>
        <c:ser>
          <c:idx val="0"/>
          <c:order val="0"/>
          <c:tx>
            <c:strRef>
              <c:f>'[新建 XLS 工作表.xls]Sheet1'!$B$64</c:f>
              <c:strCache>
                <c:ptCount val="1"/>
                <c:pt idx="0">
                  <c:v>财政拨款收入决算总计</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 工作表.xls]Sheet1'!$C$63:$D$63</c:f>
              <c:strCache>
                <c:ptCount val="2"/>
                <c:pt idx="0">
                  <c:v>2021年</c:v>
                </c:pt>
                <c:pt idx="1">
                  <c:v>2020年</c:v>
                </c:pt>
              </c:strCache>
            </c:strRef>
          </c:cat>
          <c:val>
            <c:numRef>
              <c:f>'[新建 XLS 工作表.xls]Sheet1'!$C$64:$D$64</c:f>
              <c:numCache>
                <c:formatCode>#,##0.00</c:formatCode>
                <c:ptCount val="2"/>
                <c:pt idx="0">
                  <c:v>20668.7</c:v>
                </c:pt>
                <c:pt idx="1">
                  <c:v>79028.25</c:v>
                </c:pt>
              </c:numCache>
            </c:numRef>
          </c:val>
        </c:ser>
        <c:ser>
          <c:idx val="1"/>
          <c:order val="1"/>
          <c:tx>
            <c:strRef>
              <c:f>'[新建 XLS 工作表.xls]Sheet1'!$B$65</c:f>
              <c:strCache>
                <c:ptCount val="1"/>
                <c:pt idx="0">
                  <c:v>财政拨款支出决算总计</c:v>
                </c:pt>
              </c:strCache>
            </c:strRef>
          </c:tx>
          <c:spPr>
            <a:solidFill>
              <a:srgbClr val="C0504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 工作表.xls]Sheet1'!$C$63:$D$63</c:f>
              <c:strCache>
                <c:ptCount val="2"/>
                <c:pt idx="0">
                  <c:v>2021年</c:v>
                </c:pt>
                <c:pt idx="1">
                  <c:v>2020年</c:v>
                </c:pt>
              </c:strCache>
            </c:strRef>
          </c:cat>
          <c:val>
            <c:numRef>
              <c:f>'[新建 XLS 工作表.xls]Sheet1'!$C$65:$D$65</c:f>
              <c:numCache>
                <c:formatCode>#,##0.00</c:formatCode>
                <c:ptCount val="2"/>
                <c:pt idx="0">
                  <c:v>20787.91</c:v>
                </c:pt>
                <c:pt idx="1">
                  <c:v>80539.03</c:v>
                </c:pt>
              </c:numCache>
            </c:numRef>
          </c:val>
        </c:ser>
        <c:dLbls>
          <c:showLegendKey val="0"/>
          <c:showVal val="1"/>
          <c:showCatName val="0"/>
          <c:showSerName val="0"/>
          <c:showPercent val="0"/>
          <c:showBubbleSize val="0"/>
        </c:dLbls>
        <c:gapWidth val="219"/>
        <c:overlap val="-27"/>
        <c:axId val="705933830"/>
        <c:axId val="352035858"/>
      </c:barChart>
      <c:catAx>
        <c:axId val="705933830"/>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52035858"/>
        <c:crosses val="autoZero"/>
        <c:auto val="1"/>
        <c:lblAlgn val="ctr"/>
        <c:lblOffset val="100"/>
        <c:noMultiLvlLbl val="0"/>
      </c:catAx>
      <c:valAx>
        <c:axId val="352035858"/>
        <c:scaling>
          <c:orientation val="minMax"/>
        </c:scaling>
        <c:delete val="0"/>
        <c:axPos val="l"/>
        <c:majorGridlines>
          <c:spPr>
            <a:ln w="9525" cap="flat" cmpd="sng" algn="ctr">
              <a:solidFill>
                <a:srgbClr val="D9D9D9">
                  <a:lumMod val="15000"/>
                  <a:lumOff val="85000"/>
                </a:srgb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0593383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图</a:t>
            </a:r>
            <a:r>
              <a:rPr lang="en-US" altLang="zh-CN"/>
              <a:t>5</a:t>
            </a:r>
            <a:endParaRPr lang="en-US" altLang="zh-CN"/>
          </a:p>
        </c:rich>
      </c:tx>
      <c:layout>
        <c:manualLayout>
          <c:xMode val="edge"/>
          <c:yMode val="edge"/>
          <c:x val="0.454722222222222"/>
          <c:y val="0.0243111831442464"/>
        </c:manualLayout>
      </c:layout>
      <c:overlay val="0"/>
      <c:spPr>
        <a:noFill/>
        <a:ln>
          <a:noFill/>
        </a:ln>
        <a:effectLst/>
      </c:spPr>
    </c:title>
    <c:autoTitleDeleted val="0"/>
    <c:plotArea>
      <c:layout/>
      <c:barChart>
        <c:barDir val="col"/>
        <c:grouping val="clustered"/>
        <c:varyColors val="0"/>
        <c:ser>
          <c:idx val="0"/>
          <c:order val="0"/>
          <c:tx>
            <c:strRef>
              <c:f>'[新建 XLS 工作表.xls]Sheet1'!$B$79</c:f>
              <c:strCache>
                <c:ptCount val="1"/>
                <c:pt idx="0">
                  <c:v>一般公共预算财政拨款支出决算变动情况</c:v>
                </c:pt>
              </c:strCache>
            </c:strRef>
          </c:tx>
          <c:spPr>
            <a:solidFill>
              <a:srgbClr val="4F81BD"/>
            </a:solidFill>
            <a:ln>
              <a:noFill/>
            </a:ln>
            <a:effectLst/>
          </c:spPr>
          <c:invertIfNegative val="0"/>
          <c:dLbls>
            <c:delete val="1"/>
          </c:dLbls>
          <c:cat>
            <c:strRef>
              <c:f>'[新建 XLS 工作表.xls]Sheet1'!$C$78:$D$78</c:f>
              <c:strCache>
                <c:ptCount val="2"/>
                <c:pt idx="0">
                  <c:v>2021年</c:v>
                </c:pt>
                <c:pt idx="1">
                  <c:v>2020年</c:v>
                </c:pt>
              </c:strCache>
            </c:strRef>
          </c:cat>
          <c:val>
            <c:numRef>
              <c:f>'[新建 XLS 工作表.xls]Sheet1'!$C$79:$D$79</c:f>
              <c:numCache>
                <c:formatCode>General</c:formatCode>
                <c:ptCount val="2"/>
                <c:pt idx="0">
                  <c:v>6965.25</c:v>
                </c:pt>
                <c:pt idx="1">
                  <c:v>364.69</c:v>
                </c:pt>
              </c:numCache>
            </c:numRef>
          </c:val>
        </c:ser>
        <c:dLbls>
          <c:showLegendKey val="0"/>
          <c:showVal val="0"/>
          <c:showCatName val="0"/>
          <c:showSerName val="0"/>
          <c:showPercent val="0"/>
          <c:showBubbleSize val="0"/>
        </c:dLbls>
        <c:gapWidth val="219"/>
        <c:overlap val="-27"/>
        <c:axId val="367197186"/>
        <c:axId val="227859684"/>
      </c:barChart>
      <c:catAx>
        <c:axId val="367197186"/>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27859684"/>
        <c:crosses val="autoZero"/>
        <c:auto val="1"/>
        <c:lblAlgn val="ctr"/>
        <c:lblOffset val="100"/>
        <c:noMultiLvlLbl val="0"/>
      </c:catAx>
      <c:valAx>
        <c:axId val="227859684"/>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367197186"/>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图</a:t>
            </a:r>
            <a:r>
              <a:rPr lang="en-US" altLang="zh-CN"/>
              <a:t>6</a:t>
            </a:r>
            <a:endParaRPr lang="en-US" altLang="zh-CN"/>
          </a:p>
        </c:rich>
      </c:tx>
      <c:layout>
        <c:manualLayout>
          <c:xMode val="edge"/>
          <c:yMode val="edge"/>
          <c:x val="0.471984203121003"/>
          <c:y val="0.0295365468979918"/>
        </c:manualLayout>
      </c:layout>
      <c:overlay val="0"/>
      <c:spPr>
        <a:noFill/>
        <a:ln>
          <a:noFill/>
        </a:ln>
        <a:effectLst/>
      </c:spPr>
    </c:title>
    <c:autoTitleDeleted val="0"/>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Pt>
            <c:idx val="5"/>
            <c:bubble3D val="0"/>
            <c:spPr>
              <a:solidFill>
                <a:srgbClr val="F79646"/>
              </a:solidFill>
              <a:ln w="19050">
                <a:solidFill>
                  <a:srgbClr val="FFFFFF"/>
                </a:solidFill>
              </a:ln>
              <a:effectLst/>
            </c:spPr>
          </c:dPt>
          <c:dLbls>
            <c:dLbl>
              <c:idx val="1"/>
              <c:layout>
                <c:manualLayout>
                  <c:x val="-0.0855454139447297"/>
                  <c:y val="-0.020001166458276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rgbClr val="404040">
                            <a:lumMod val="75000"/>
                            <a:lumOff val="25000"/>
                          </a:srgbClr>
                        </a:solidFill>
                        <a:latin typeface="+mn-lt"/>
                        <a:ea typeface="+mn-ea"/>
                        <a:cs typeface="+mn-cs"/>
                      </a:defRPr>
                    </a:pPr>
                    <a:r>
                      <a:rPr lang="en-US" altLang="zh-CN"/>
                      <a:t>9.5</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0545833333333333"/>
                      <c:h val="0.0560185185185185"/>
                    </c:manualLayout>
                  </c15:layout>
                </c:ext>
              </c:extLst>
            </c:dLbl>
            <c:dLbl>
              <c:idx val="2"/>
              <c:layout>
                <c:manualLayout>
                  <c:x val="0.0934373555115235"/>
                  <c:y val="-0.0089628489370593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rgbClr val="404040">
                            <a:lumMod val="75000"/>
                            <a:lumOff val="25000"/>
                          </a:srgbClr>
                        </a:solidFill>
                        <a:latin typeface="+mn-lt"/>
                        <a:ea typeface="+mn-ea"/>
                        <a:cs typeface="+mn-cs"/>
                      </a:defRPr>
                    </a:pPr>
                    <a:r>
                      <a:rPr lang="en-US" altLang="zh-CN"/>
                      <a:t>17.17</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126588828676776"/>
                  <c:y val="0.039611056906317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rgbClr val="404040">
                            <a:lumMod val="75000"/>
                            <a:lumOff val="25000"/>
                          </a:srgbClr>
                        </a:solidFill>
                        <a:latin typeface="+mn-lt"/>
                        <a:ea typeface="+mn-ea"/>
                        <a:cs typeface="+mn-cs"/>
                      </a:defRPr>
                    </a:pPr>
                    <a:r>
                      <a:rPr lang="en-US" altLang="zh-CN"/>
                      <a:t>11.83</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29110836671336"/>
                  <c:y val="0.050136960558192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rgbClr val="404040">
                            <a:lumMod val="75000"/>
                            <a:lumOff val="25000"/>
                          </a:srgbClr>
                        </a:solidFill>
                        <a:latin typeface="+mn-lt"/>
                        <a:ea typeface="+mn-ea"/>
                        <a:cs typeface="+mn-cs"/>
                      </a:defRPr>
                    </a:pPr>
                    <a:r>
                      <a:rPr lang="en-US" altLang="zh-CN"/>
                      <a:t>12.88</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15:layout>
                    <c:manualLayout>
                      <c:w val="0.0975"/>
                      <c:h val="0.0812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'[新建 XLS 工作表.xls]Sheet1'!$C$95:$C$100</c:f>
              <c:strCache>
                <c:ptCount val="6"/>
                <c:pt idx="0">
                  <c:v>一般公共预算财政拨款支出</c:v>
                </c:pt>
                <c:pt idx="1">
                  <c:v>科学技术支出</c:v>
                </c:pt>
                <c:pt idx="2">
                  <c:v>社会保障和就业支出</c:v>
                </c:pt>
                <c:pt idx="3">
                  <c:v>卫生健康支出</c:v>
                </c:pt>
                <c:pt idx="4">
                  <c:v>自然资源海洋气象等支出</c:v>
                </c:pt>
                <c:pt idx="5">
                  <c:v>住房保障支出</c:v>
                </c:pt>
              </c:strCache>
            </c:strRef>
          </c:cat>
          <c:val>
            <c:numRef>
              <c:f>'[新建 XLS 工作表.xls]Sheet1'!$D$95:$D$100</c:f>
              <c:numCache>
                <c:formatCode>General</c:formatCode>
                <c:ptCount val="6"/>
                <c:pt idx="1">
                  <c:v>50</c:v>
                </c:pt>
                <c:pt idx="2">
                  <c:v>50</c:v>
                </c:pt>
                <c:pt idx="3">
                  <c:v>50</c:v>
                </c:pt>
                <c:pt idx="4">
                  <c:v>6913.87</c:v>
                </c:pt>
                <c:pt idx="5">
                  <c:v>50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0.0325</cdr:x>
      <cdr:y>0.09475</cdr:y>
    </cdr:from>
    <cdr:to>
      <cdr:x>0.12625</cdr:x>
      <cdr:y>0.17125</cdr:y>
    </cdr:to>
    <cdr:sp>
      <cdr:nvSpPr>
        <cdr:cNvPr id="2" name="矩形 1"/>
        <cdr:cNvSpPr/>
      </cdr:nvSpPr>
      <cdr:spPr xmlns:a="http://schemas.openxmlformats.org/drawingml/2006/main">
        <a:xfrm xmlns:a="http://schemas.openxmlformats.org/drawingml/2006/main">
          <a:off x="158496" y="259918"/>
          <a:ext cx="457200" cy="209855"/>
        </a:xfrm>
        <a:prstGeom xmlns:a="http://schemas.openxmlformats.org/drawingml/2006/main" prst="rect">
          <a:avLst/>
        </a:prstGeom>
        <a:noFill/>
        <a:ln w="9525">
          <a:noFill/>
        </a:ln>
      </cdr:spPr>
    </cdr:sp>
  </cdr:relSizeAnchor>
  <cdr:relSizeAnchor xmlns:cdr="http://schemas.openxmlformats.org/drawingml/2006/chartDrawing">
    <cdr:from>
      <cdr:x>0.0263888888888889</cdr:x>
      <cdr:y>0.0532407407407407</cdr:y>
    </cdr:from>
    <cdr:to>
      <cdr:x>0.151388888888889</cdr:x>
      <cdr:y>0.140046296296296</cdr:y>
    </cdr:to>
    <cdr:sp>
      <cdr:nvSpPr>
        <cdr:cNvPr id="3" name="矩形 2"/>
        <cdr:cNvSpPr/>
      </cdr:nvSpPr>
      <cdr:spPr xmlns:a="http://schemas.openxmlformats.org/drawingml/2006/main">
        <a:xfrm xmlns:a="http://schemas.openxmlformats.org/drawingml/2006/main">
          <a:off x="128693" y="146050"/>
          <a:ext cx="609600" cy="23812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r>
            <a:rPr lang="zh-CN" altLang="en-US" sz="900"/>
            <a:t>万元</a:t>
          </a:r>
          <a:endParaRPr lang="zh-CN" altLang="en-US"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41</Pages>
  <Words>13212</Words>
  <Characters>15031</Characters>
  <Lines>57</Lines>
  <Paragraphs>16</Paragraphs>
  <TotalTime>13</TotalTime>
  <ScaleCrop>false</ScaleCrop>
  <LinksUpToDate>false</LinksUpToDate>
  <CharactersWithSpaces>15203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拉鄧～洪</cp:lastModifiedBy>
  <cp:lastPrinted>2022-11-22T08:34:00Z</cp:lastPrinted>
  <dcterms:modified xsi:type="dcterms:W3CDTF">2022-11-25T09:06:37Z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74D804ABD97F4948AEE1B974EBD3AE79</vt:lpwstr>
  </property>
</Properties>
</file>